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7C105A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A43149" w:rsidRPr="00277FAB">
        <w:t xml:space="preserve"> </w:t>
      </w:r>
      <w:r w:rsidR="007C105A">
        <w:rPr>
          <w:rFonts w:ascii="Arial" w:hAnsi="Arial" w:cs="Arial"/>
          <w:b/>
          <w:sz w:val="24"/>
          <w:szCs w:val="24"/>
        </w:rPr>
        <w:t>10</w:t>
      </w:r>
      <w:r w:rsidR="004A12E4">
        <w:rPr>
          <w:rFonts w:ascii="Arial" w:hAnsi="Arial" w:cs="Arial"/>
          <w:b/>
          <w:sz w:val="24"/>
          <w:szCs w:val="24"/>
        </w:rPr>
        <w:t>1</w:t>
      </w:r>
      <w:r w:rsidR="007C105A">
        <w:rPr>
          <w:rFonts w:ascii="Arial" w:hAnsi="Arial" w:cs="Arial"/>
          <w:b/>
          <w:sz w:val="24"/>
          <w:szCs w:val="24"/>
        </w:rPr>
        <w:t>-</w:t>
      </w:r>
      <w:r w:rsidR="00A43149" w:rsidRPr="00277FAB">
        <w:rPr>
          <w:rFonts w:ascii="Arial" w:hAnsi="Arial" w:cs="Arial"/>
          <w:b/>
          <w:sz w:val="24"/>
          <w:szCs w:val="24"/>
        </w:rPr>
        <w:t>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CC05AB" w:rsidRPr="00CC05AB">
        <w:t xml:space="preserve"> </w:t>
      </w:r>
      <w:r w:rsidR="00CC05AB" w:rsidRPr="00CC05AB">
        <w:rPr>
          <w:rFonts w:ascii="Arial" w:hAnsi="Arial" w:cs="Arial"/>
          <w:b/>
          <w:sz w:val="24"/>
          <w:szCs w:val="24"/>
        </w:rPr>
        <w:t>2117839</w:t>
      </w:r>
    </w:p>
    <w:p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4A12E4">
        <w:rPr>
          <w:rFonts w:ascii="Arial" w:eastAsia="SimSun" w:hAnsi="Arial"/>
          <w:b/>
          <w:sz w:val="24"/>
          <w:szCs w:val="24"/>
          <w:lang w:eastAsia="zh-CN"/>
        </w:rPr>
        <w:t>1</w:t>
      </w:r>
      <w:r w:rsidR="00585052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4A12E4">
        <w:rPr>
          <w:rFonts w:ascii="Arial" w:eastAsia="SimSun" w:hAnsi="Arial"/>
          <w:b/>
          <w:sz w:val="24"/>
          <w:szCs w:val="24"/>
          <w:lang w:eastAsia="zh-CN"/>
        </w:rPr>
        <w:t>12 November</w:t>
      </w:r>
      <w:r w:rsidR="00283E4A" w:rsidRPr="00283E4A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EE1017" w:rsidRPr="00EE1017">
        <w:rPr>
          <w:rFonts w:ascii="Arial" w:hAnsi="Arial" w:cs="Arial"/>
          <w:lang w:val="en-US" w:eastAsia="ko-KR"/>
        </w:rPr>
        <w:t xml:space="preserve">Discussion </w:t>
      </w:r>
      <w:r w:rsidR="009834C0">
        <w:rPr>
          <w:rFonts w:ascii="Arial" w:hAnsi="Arial" w:cs="Arial" w:hint="eastAsia"/>
          <w:lang w:val="en-US" w:eastAsia="ko-KR"/>
        </w:rPr>
        <w:t xml:space="preserve">on </w:t>
      </w:r>
      <w:r w:rsidR="00427B65">
        <w:rPr>
          <w:rFonts w:ascii="Arial" w:hAnsi="Arial" w:cs="Arial"/>
          <w:lang w:val="en-US" w:eastAsia="ko-KR"/>
        </w:rPr>
        <w:t>MTTD/MRTD</w:t>
      </w:r>
      <w:r w:rsidR="00506569">
        <w:rPr>
          <w:rFonts w:ascii="Arial" w:hAnsi="Arial" w:cs="Arial"/>
          <w:lang w:val="en-US" w:eastAsia="ko-KR"/>
        </w:rPr>
        <w:t xml:space="preserve"> for extension to 71GHz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8E10EB">
        <w:rPr>
          <w:rFonts w:ascii="Arial" w:hAnsi="Arial" w:cs="Arial"/>
          <w:lang w:val="en-US" w:eastAsia="ko-KR"/>
        </w:rPr>
        <w:t>8</w:t>
      </w:r>
      <w:r w:rsidR="00C10C80">
        <w:rPr>
          <w:rFonts w:ascii="Arial" w:hAnsi="Arial" w:cs="Arial"/>
          <w:lang w:val="en-US" w:eastAsia="ko-KR"/>
        </w:rPr>
        <w:t>.1</w:t>
      </w:r>
      <w:r w:rsidR="000D2FD6">
        <w:rPr>
          <w:rFonts w:ascii="Arial" w:hAnsi="Arial" w:cs="Arial"/>
          <w:lang w:val="en-US" w:eastAsia="ko-KR"/>
        </w:rPr>
        <w:t>6</w:t>
      </w:r>
      <w:r w:rsidR="00C10C80">
        <w:rPr>
          <w:rFonts w:ascii="Arial" w:hAnsi="Arial" w:cs="Arial"/>
          <w:lang w:val="en-US" w:eastAsia="ko-KR"/>
        </w:rPr>
        <w:t>.</w:t>
      </w:r>
      <w:r w:rsidR="000D2FD6">
        <w:rPr>
          <w:rFonts w:ascii="Arial" w:hAnsi="Arial" w:cs="Arial"/>
          <w:lang w:val="en-US" w:eastAsia="ko-KR"/>
        </w:rPr>
        <w:t>7.</w:t>
      </w:r>
      <w:r w:rsidR="00427B65">
        <w:rPr>
          <w:rFonts w:ascii="Arial" w:hAnsi="Arial" w:cs="Arial"/>
          <w:lang w:val="en-US" w:eastAsia="ko-KR"/>
        </w:rPr>
        <w:t>2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this contri</w:t>
      </w:r>
      <w:r w:rsidR="00427B65">
        <w:rPr>
          <w:lang w:val="en-US" w:eastAsia="ko-KR"/>
        </w:rPr>
        <w:t xml:space="preserve">bution, we provide our views on MRTD </w:t>
      </w:r>
      <w:r w:rsidR="00506569">
        <w:rPr>
          <w:lang w:val="en-US" w:eastAsia="ko-KR"/>
        </w:rPr>
        <w:t xml:space="preserve">for </w:t>
      </w:r>
      <w:r w:rsidR="009C1487">
        <w:rPr>
          <w:rFonts w:hint="eastAsia"/>
          <w:lang w:val="en-US" w:eastAsia="ko-KR"/>
        </w:rPr>
        <w:t>t</w:t>
      </w:r>
      <w:r w:rsidR="009C1487">
        <w:rPr>
          <w:lang w:val="en-US" w:eastAsia="ko-KR"/>
        </w:rPr>
        <w:t xml:space="preserve">he </w:t>
      </w:r>
      <w:r w:rsidR="00506569">
        <w:rPr>
          <w:lang w:val="en-US" w:eastAsia="ko-KR"/>
        </w:rPr>
        <w:t>extension to 71GHz</w:t>
      </w:r>
      <w:r w:rsidR="00F605E7">
        <w:rPr>
          <w:lang w:val="en-US" w:eastAsia="ko-KR"/>
        </w:rPr>
        <w:t>, and MTTD can be discussed after UE transmit timing error is finalized.</w:t>
      </w:r>
    </w:p>
    <w:p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:rsidR="004A0ABA" w:rsidRDefault="004A0ABA" w:rsidP="004A0ABA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I</w:t>
      </w:r>
      <w:r>
        <w:rPr>
          <w:lang w:val="en-US" w:eastAsia="ko-KR"/>
        </w:rPr>
        <w:t xml:space="preserve">n the last RAN4 meeting, </w:t>
      </w:r>
      <w:r w:rsidR="00427B65">
        <w:rPr>
          <w:lang w:val="en-US" w:eastAsia="ko-KR"/>
        </w:rPr>
        <w:t>the agreements for MTTD/MRTD</w:t>
      </w:r>
      <w:r w:rsidR="000B09D7">
        <w:rPr>
          <w:lang w:val="en-US" w:eastAsia="ko-KR"/>
        </w:rPr>
        <w:t xml:space="preserve"> [1]</w:t>
      </w:r>
      <w:r>
        <w:rPr>
          <w:lang w:val="en-US" w:eastAsia="ko-KR"/>
        </w:rPr>
        <w:t xml:space="preserve"> </w:t>
      </w:r>
      <w:r w:rsidR="00427B65">
        <w:rPr>
          <w:lang w:val="en-US" w:eastAsia="ko-KR"/>
        </w:rPr>
        <w:t>are as below: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A0ABA" w:rsidTr="004A0ABA">
        <w:tc>
          <w:tcPr>
            <w:tcW w:w="9855" w:type="dxa"/>
          </w:tcPr>
          <w:p w:rsidR="000B09D7" w:rsidRPr="000B09D7" w:rsidRDefault="000B09D7" w:rsidP="009F365D">
            <w:pPr>
              <w:pStyle w:val="a0"/>
              <w:numPr>
                <w:ilvl w:val="0"/>
                <w:numId w:val="2"/>
              </w:numPr>
              <w:ind w:left="313" w:hanging="284"/>
              <w:rPr>
                <w:lang w:eastAsia="ja-JP"/>
              </w:rPr>
            </w:pPr>
            <w:r w:rsidRPr="000B09D7">
              <w:rPr>
                <w:lang w:eastAsia="ja-JP"/>
              </w:rPr>
              <w:t xml:space="preserve">Consider FR2-1 requirements for 120kHz SCS for FR2-2 as baseline. </w:t>
            </w:r>
          </w:p>
          <w:p w:rsidR="000B09D7" w:rsidRPr="000B09D7" w:rsidRDefault="000B09D7" w:rsidP="009F365D">
            <w:pPr>
              <w:pStyle w:val="a0"/>
              <w:numPr>
                <w:ilvl w:val="0"/>
                <w:numId w:val="2"/>
              </w:numPr>
              <w:ind w:left="313" w:hanging="284"/>
              <w:rPr>
                <w:lang w:eastAsia="ja-JP"/>
              </w:rPr>
            </w:pPr>
            <w:r w:rsidRPr="000B09D7">
              <w:rPr>
                <w:lang w:eastAsia="ja-JP"/>
              </w:rPr>
              <w:t>RAN4 to further discuss whether new MRTD/MTTD requirements are needed for SCS of 480/960 kHz based on the agreed deployment scenarios</w:t>
            </w:r>
          </w:p>
          <w:p w:rsidR="000B09D7" w:rsidRPr="000B09D7" w:rsidRDefault="000B09D7" w:rsidP="009F365D">
            <w:pPr>
              <w:pStyle w:val="a0"/>
              <w:numPr>
                <w:ilvl w:val="1"/>
                <w:numId w:val="3"/>
              </w:numPr>
              <w:ind w:left="596" w:hanging="283"/>
              <w:rPr>
                <w:lang w:val="en-US" w:eastAsia="ko-KR"/>
              </w:rPr>
            </w:pPr>
            <w:r w:rsidRPr="000B09D7">
              <w:rPr>
                <w:lang w:val="en-US" w:eastAsia="ko-KR"/>
              </w:rPr>
              <w:t>Identify other parameters that needs to be considered for the discussion</w:t>
            </w:r>
          </w:p>
          <w:p w:rsidR="004A0ABA" w:rsidRPr="004A0ABA" w:rsidRDefault="000B09D7" w:rsidP="009F365D">
            <w:pPr>
              <w:pStyle w:val="a0"/>
              <w:numPr>
                <w:ilvl w:val="1"/>
                <w:numId w:val="3"/>
              </w:numPr>
              <w:ind w:left="596" w:hanging="283"/>
              <w:rPr>
                <w:lang w:val="en-US" w:eastAsia="ko-KR"/>
              </w:rPr>
            </w:pPr>
            <w:r w:rsidRPr="000B09D7">
              <w:rPr>
                <w:lang w:val="en-US" w:eastAsia="ko-KR"/>
              </w:rPr>
              <w:t>Consider using the current FR2-1 MRTD requirements and rules for FR2-2</w:t>
            </w:r>
          </w:p>
        </w:tc>
      </w:tr>
    </w:tbl>
    <w:p w:rsidR="000B09D7" w:rsidRDefault="000A27CE" w:rsidP="007B6CF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Based on th</w:t>
      </w:r>
      <w:r>
        <w:rPr>
          <w:rFonts w:hint="eastAsia"/>
          <w:lang w:val="en-US" w:eastAsia="ko-KR"/>
        </w:rPr>
        <w:t xml:space="preserve">e scope </w:t>
      </w:r>
      <w:r>
        <w:rPr>
          <w:lang w:val="en-US" w:eastAsia="ko-KR"/>
        </w:rPr>
        <w:t xml:space="preserve">of FR2-2, </w:t>
      </w:r>
      <w:r w:rsidR="009C1487">
        <w:rPr>
          <w:lang w:val="en-US" w:eastAsia="ko-KR"/>
        </w:rPr>
        <w:t xml:space="preserve">the </w:t>
      </w:r>
      <w:r>
        <w:rPr>
          <w:lang w:val="en-US" w:eastAsia="ko-KR"/>
        </w:rPr>
        <w:t>following MTTD/MRTD requirements would be introduced.</w:t>
      </w:r>
    </w:p>
    <w:p w:rsidR="000A27CE" w:rsidRPr="00782134" w:rsidRDefault="000A27CE" w:rsidP="000A27CE">
      <w:pPr>
        <w:pStyle w:val="a0"/>
        <w:jc w:val="both"/>
        <w:rPr>
          <w:b/>
          <w:u w:val="single"/>
          <w:lang w:val="en-US" w:eastAsia="ko-KR"/>
        </w:rPr>
      </w:pPr>
      <w:r w:rsidRPr="00782134">
        <w:rPr>
          <w:b/>
          <w:u w:val="single"/>
          <w:lang w:val="en-US" w:eastAsia="ko-KR"/>
        </w:rPr>
        <w:t xml:space="preserve">Minimum requirements for NR CA (FR2-2 CA in standalone) </w:t>
      </w:r>
    </w:p>
    <w:p w:rsidR="000A27CE" w:rsidRPr="00FF2729" w:rsidRDefault="000A27CE" w:rsidP="000A27CE">
      <w:pPr>
        <w:pStyle w:val="a0"/>
        <w:jc w:val="both"/>
        <w:rPr>
          <w:u w:val="single"/>
          <w:lang w:val="en-US" w:eastAsia="ko-KR"/>
        </w:rPr>
      </w:pPr>
      <w:r w:rsidRPr="00FF2729">
        <w:rPr>
          <w:u w:val="single"/>
          <w:lang w:val="en-US" w:eastAsia="ko-KR"/>
        </w:rPr>
        <w:t>Intra-band non-contiguous NR CA</w:t>
      </w:r>
      <w:r w:rsidR="00782134" w:rsidRPr="00FF2729">
        <w:rPr>
          <w:u w:val="single"/>
          <w:lang w:val="en-US" w:eastAsia="ko-KR"/>
        </w:rPr>
        <w:t xml:space="preserve"> (only co-located deployment)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0A27CE" w:rsidTr="00782134">
        <w:tc>
          <w:tcPr>
            <w:tcW w:w="4927" w:type="dxa"/>
            <w:vAlign w:val="center"/>
          </w:tcPr>
          <w:p w:rsidR="000A27CE" w:rsidRDefault="000A27CE" w:rsidP="00782134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Frequency range</w:t>
            </w:r>
          </w:p>
        </w:tc>
        <w:tc>
          <w:tcPr>
            <w:tcW w:w="4928" w:type="dxa"/>
            <w:vAlign w:val="center"/>
          </w:tcPr>
          <w:p w:rsidR="000A27CE" w:rsidRDefault="000A27CE" w:rsidP="00782134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MRTD (us)</w:t>
            </w:r>
          </w:p>
        </w:tc>
      </w:tr>
      <w:tr w:rsidR="00CC05AB" w:rsidTr="00782134">
        <w:tc>
          <w:tcPr>
            <w:tcW w:w="4927" w:type="dxa"/>
            <w:vAlign w:val="center"/>
          </w:tcPr>
          <w:p w:rsidR="00CC05AB" w:rsidRDefault="00CC05AB" w:rsidP="00782134">
            <w:pPr>
              <w:pStyle w:val="a0"/>
              <w:jc w:val="center"/>
              <w:rPr>
                <w:rFonts w:hint="eastAsia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FR1</w:t>
            </w:r>
          </w:p>
        </w:tc>
        <w:tc>
          <w:tcPr>
            <w:tcW w:w="4928" w:type="dxa"/>
            <w:vAlign w:val="center"/>
          </w:tcPr>
          <w:p w:rsidR="00CC05AB" w:rsidRDefault="00CC05AB" w:rsidP="00782134">
            <w:pPr>
              <w:pStyle w:val="a0"/>
              <w:jc w:val="center"/>
              <w:rPr>
                <w:rFonts w:hint="eastAsia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</w:t>
            </w:r>
          </w:p>
        </w:tc>
      </w:tr>
      <w:tr w:rsidR="000A27CE" w:rsidTr="00782134">
        <w:tc>
          <w:tcPr>
            <w:tcW w:w="4927" w:type="dxa"/>
            <w:vAlign w:val="center"/>
          </w:tcPr>
          <w:p w:rsidR="000A27CE" w:rsidRDefault="000A27CE" w:rsidP="00782134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FR2</w:t>
            </w:r>
            <w:r>
              <w:rPr>
                <w:lang w:val="en-US" w:eastAsia="ko-KR"/>
              </w:rPr>
              <w:t xml:space="preserve"> ( 120kHz SCS)</w:t>
            </w:r>
          </w:p>
        </w:tc>
        <w:tc>
          <w:tcPr>
            <w:tcW w:w="4928" w:type="dxa"/>
            <w:vAlign w:val="center"/>
          </w:tcPr>
          <w:p w:rsidR="000A27CE" w:rsidRDefault="000A27CE" w:rsidP="00782134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0.26</w:t>
            </w:r>
          </w:p>
        </w:tc>
      </w:tr>
      <w:tr w:rsidR="000A27CE" w:rsidTr="00782134">
        <w:tc>
          <w:tcPr>
            <w:tcW w:w="4927" w:type="dxa"/>
            <w:vAlign w:val="center"/>
          </w:tcPr>
          <w:p w:rsidR="000A27CE" w:rsidRDefault="000A27CE" w:rsidP="00782134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FR2-2</w:t>
            </w:r>
            <w:r>
              <w:rPr>
                <w:lang w:val="en-US" w:eastAsia="ko-KR"/>
              </w:rPr>
              <w:t xml:space="preserve"> (480kHz and 960kHz SCS)</w:t>
            </w:r>
          </w:p>
        </w:tc>
        <w:tc>
          <w:tcPr>
            <w:tcW w:w="4928" w:type="dxa"/>
            <w:vAlign w:val="center"/>
          </w:tcPr>
          <w:p w:rsidR="000A27CE" w:rsidRDefault="00782134" w:rsidP="00782134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TBD</w:t>
            </w:r>
          </w:p>
        </w:tc>
      </w:tr>
    </w:tbl>
    <w:p w:rsidR="000A27CE" w:rsidRDefault="00782134" w:rsidP="000A27C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For i</w:t>
      </w:r>
      <w:r>
        <w:rPr>
          <w:rFonts w:hint="eastAsia"/>
          <w:lang w:val="en-US" w:eastAsia="ko-KR"/>
        </w:rPr>
        <w:t>ntra-band NCCA case</w:t>
      </w:r>
      <w:r>
        <w:rPr>
          <w:lang w:val="en-US" w:eastAsia="ko-KR"/>
        </w:rPr>
        <w:t xml:space="preserve">, 120kHz SCS for FR2-2 can be reused by existing FR2-1 MRTD according to </w:t>
      </w:r>
      <w:r w:rsidR="009C1487">
        <w:rPr>
          <w:lang w:val="en-US" w:eastAsia="ko-KR"/>
        </w:rPr>
        <w:t xml:space="preserve">the </w:t>
      </w:r>
      <w:r>
        <w:rPr>
          <w:lang w:val="en-US" w:eastAsia="ko-KR"/>
        </w:rPr>
        <w:t xml:space="preserve">above agreements since the MRTD for FR2-1 is smaller than the CP length of 120kHz SCS. However, the MRTD for FR2-1 exceeds the CP length for 480kHz and 960kHz SCS, so demodulation performance degradation </w:t>
      </w:r>
      <w:r w:rsidR="000C2394">
        <w:rPr>
          <w:lang w:val="en-US" w:eastAsia="ko-KR"/>
        </w:rPr>
        <w:t xml:space="preserve">due to Rx beam switching and RF architecture </w:t>
      </w:r>
      <w:r>
        <w:rPr>
          <w:lang w:val="en-US" w:eastAsia="ko-KR"/>
        </w:rPr>
        <w:t xml:space="preserve">could </w:t>
      </w:r>
      <w:r w:rsidR="000C2394">
        <w:rPr>
          <w:lang w:val="en-US" w:eastAsia="ko-KR"/>
        </w:rPr>
        <w:t>occur</w:t>
      </w:r>
      <w:r>
        <w:rPr>
          <w:lang w:val="en-US" w:eastAsia="ko-KR"/>
        </w:rPr>
        <w:t xml:space="preserve">. To avoid performance degradation in </w:t>
      </w:r>
      <w:r w:rsidR="009C1487">
        <w:rPr>
          <w:lang w:val="en-US" w:eastAsia="ko-KR"/>
        </w:rPr>
        <w:t xml:space="preserve">the </w:t>
      </w:r>
      <w:r>
        <w:rPr>
          <w:lang w:val="en-US" w:eastAsia="ko-KR"/>
        </w:rPr>
        <w:t xml:space="preserve">intra-band NCCA scenario, the MRTD should be smaller than the </w:t>
      </w:r>
      <w:r w:rsidR="000C2394">
        <w:rPr>
          <w:lang w:val="en-US" w:eastAsia="ko-KR"/>
        </w:rPr>
        <w:t xml:space="preserve">half </w:t>
      </w:r>
      <w:r>
        <w:rPr>
          <w:lang w:val="en-US" w:eastAsia="ko-KR"/>
        </w:rPr>
        <w:t>CP length for larger SCS.</w:t>
      </w:r>
      <w:r w:rsidR="00146662">
        <w:rPr>
          <w:lang w:val="en-US" w:eastAsia="ko-KR"/>
        </w:rPr>
        <w:t xml:space="preserve"> However, RAN4 needs to check whether less than 0.26us MRTD for intra-band NCCA is available. </w:t>
      </w:r>
    </w:p>
    <w:p w:rsidR="00782134" w:rsidRDefault="00782134" w:rsidP="009F365D">
      <w:pPr>
        <w:pStyle w:val="a0"/>
        <w:numPr>
          <w:ilvl w:val="0"/>
          <w:numId w:val="5"/>
        </w:numPr>
        <w:jc w:val="both"/>
        <w:rPr>
          <w:lang w:val="en-US" w:eastAsia="ko-KR"/>
        </w:rPr>
      </w:pPr>
      <w:r w:rsidRPr="001523E7">
        <w:rPr>
          <w:b/>
          <w:i/>
          <w:lang w:val="en-US" w:eastAsia="ko-KR"/>
        </w:rPr>
        <w:t>Proposal 1:</w:t>
      </w:r>
      <w:r>
        <w:rPr>
          <w:lang w:val="en-US" w:eastAsia="ko-KR"/>
        </w:rPr>
        <w:t xml:space="preserve"> </w:t>
      </w:r>
      <w:r w:rsidR="007A5363">
        <w:rPr>
          <w:lang w:val="en-US" w:eastAsia="ko-KR"/>
        </w:rPr>
        <w:t xml:space="preserve">For MRTD of 480kHz and 960kHz SCS in intra-band NCCA scenario, </w:t>
      </w:r>
    </w:p>
    <w:p w:rsidR="007A5363" w:rsidRDefault="007A5363" w:rsidP="009F365D">
      <w:pPr>
        <w:pStyle w:val="a0"/>
        <w:numPr>
          <w:ilvl w:val="1"/>
          <w:numId w:val="6"/>
        </w:numPr>
        <w:ind w:leftChars="780" w:left="1842" w:hangingChars="141" w:hanging="282"/>
        <w:jc w:val="both"/>
        <w:rPr>
          <w:lang w:val="en-US" w:eastAsia="ko-KR"/>
        </w:rPr>
      </w:pPr>
      <w:r>
        <w:rPr>
          <w:lang w:val="en-US" w:eastAsia="ko-KR"/>
        </w:rPr>
        <w:t xml:space="preserve">Alt1: The MRTD should be smaller than the </w:t>
      </w:r>
      <w:r w:rsidR="000C2394">
        <w:rPr>
          <w:lang w:val="en-US" w:eastAsia="ko-KR"/>
        </w:rPr>
        <w:t xml:space="preserve">half </w:t>
      </w:r>
      <w:r>
        <w:rPr>
          <w:lang w:val="en-US" w:eastAsia="ko-KR"/>
        </w:rPr>
        <w:t>CP length for 480kHz and 960kHz SCS</w:t>
      </w:r>
    </w:p>
    <w:p w:rsidR="007A5363" w:rsidRDefault="007A5363" w:rsidP="009F365D">
      <w:pPr>
        <w:pStyle w:val="a0"/>
        <w:numPr>
          <w:ilvl w:val="1"/>
          <w:numId w:val="6"/>
        </w:numPr>
        <w:ind w:leftChars="780" w:left="1842" w:hangingChars="141" w:hanging="282"/>
        <w:jc w:val="both"/>
        <w:rPr>
          <w:lang w:val="en-US" w:eastAsia="ko-KR"/>
        </w:rPr>
      </w:pPr>
      <w:r>
        <w:rPr>
          <w:lang w:val="en-US" w:eastAsia="ko-KR"/>
        </w:rPr>
        <w:t>Alt2: The MRTD is reused by FR2-1, and the performance degradation is allowed for 480kHz and 960kHz SCS</w:t>
      </w:r>
    </w:p>
    <w:p w:rsidR="007A5363" w:rsidRDefault="007A5363" w:rsidP="009F365D">
      <w:pPr>
        <w:pStyle w:val="a0"/>
        <w:numPr>
          <w:ilvl w:val="1"/>
          <w:numId w:val="6"/>
        </w:numPr>
        <w:ind w:leftChars="780" w:left="1842" w:hangingChars="141" w:hanging="282"/>
        <w:jc w:val="both"/>
        <w:rPr>
          <w:lang w:val="en-US" w:eastAsia="ko-KR"/>
        </w:rPr>
      </w:pPr>
      <w:r>
        <w:rPr>
          <w:lang w:val="en-US" w:eastAsia="ko-KR"/>
        </w:rPr>
        <w:t xml:space="preserve">Alt3: The MRTD is reused by FR2-1, and only a UE supporting </w:t>
      </w:r>
      <w:r w:rsidR="000C2394">
        <w:rPr>
          <w:lang w:val="en-US" w:eastAsia="ko-KR"/>
        </w:rPr>
        <w:t xml:space="preserve">independent beam management and </w:t>
      </w:r>
      <w:r>
        <w:rPr>
          <w:lang w:val="en-US" w:eastAsia="ko-KR"/>
        </w:rPr>
        <w:t>dual FFT can be configured with intra-band NCCA</w:t>
      </w:r>
      <w:r w:rsidR="00104B8F">
        <w:rPr>
          <w:lang w:val="en-US" w:eastAsia="ko-KR"/>
        </w:rPr>
        <w:t xml:space="preserve"> without performance degradation</w:t>
      </w:r>
      <w:r>
        <w:rPr>
          <w:lang w:val="en-US" w:eastAsia="ko-KR"/>
        </w:rPr>
        <w:t>.</w:t>
      </w:r>
      <w:r w:rsidR="00E478FF">
        <w:rPr>
          <w:lang w:val="en-US" w:eastAsia="ko-KR"/>
        </w:rPr>
        <w:t>7 nh</w:t>
      </w:r>
    </w:p>
    <w:p w:rsidR="007A5363" w:rsidRDefault="007A5363" w:rsidP="009F365D">
      <w:pPr>
        <w:pStyle w:val="a0"/>
        <w:numPr>
          <w:ilvl w:val="1"/>
          <w:numId w:val="6"/>
        </w:numPr>
        <w:ind w:leftChars="780" w:left="1842" w:hangingChars="141" w:hanging="282"/>
        <w:jc w:val="both"/>
        <w:rPr>
          <w:lang w:val="en-US" w:eastAsia="ko-KR"/>
        </w:rPr>
      </w:pPr>
      <w:r>
        <w:rPr>
          <w:lang w:val="en-US" w:eastAsia="ko-KR"/>
        </w:rPr>
        <w:t>Alt4: Do not introduce intra-band NCCA and only consider intra-band contiguous CA in Rel-17.</w:t>
      </w:r>
    </w:p>
    <w:p w:rsidR="00782134" w:rsidRDefault="00782134" w:rsidP="000A27CE">
      <w:pPr>
        <w:pStyle w:val="a0"/>
        <w:jc w:val="both"/>
        <w:rPr>
          <w:lang w:val="en-US" w:eastAsia="ko-KR"/>
        </w:rPr>
      </w:pPr>
    </w:p>
    <w:p w:rsidR="000A27CE" w:rsidRPr="00FF2729" w:rsidRDefault="000A27CE" w:rsidP="000A27CE">
      <w:pPr>
        <w:pStyle w:val="a0"/>
        <w:jc w:val="both"/>
        <w:rPr>
          <w:u w:val="single"/>
          <w:lang w:val="en-US" w:eastAsia="ko-KR"/>
        </w:rPr>
      </w:pPr>
      <w:r w:rsidRPr="00FF2729">
        <w:rPr>
          <w:u w:val="single"/>
          <w:lang w:val="en-US" w:eastAsia="ko-KR"/>
        </w:rPr>
        <w:t>Inter-band NR CA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FB2340" w:rsidTr="006305A3">
        <w:tc>
          <w:tcPr>
            <w:tcW w:w="4927" w:type="dxa"/>
            <w:vAlign w:val="center"/>
          </w:tcPr>
          <w:p w:rsidR="00FB2340" w:rsidRDefault="00FB2340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Frequency range</w:t>
            </w:r>
          </w:p>
        </w:tc>
        <w:tc>
          <w:tcPr>
            <w:tcW w:w="4928" w:type="dxa"/>
            <w:vAlign w:val="center"/>
          </w:tcPr>
          <w:p w:rsidR="00FB2340" w:rsidRDefault="00FB2340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MRTD (us)</w:t>
            </w:r>
          </w:p>
        </w:tc>
      </w:tr>
      <w:tr w:rsidR="00CC05AB" w:rsidTr="006305A3">
        <w:tc>
          <w:tcPr>
            <w:tcW w:w="4927" w:type="dxa"/>
            <w:vAlign w:val="center"/>
          </w:tcPr>
          <w:p w:rsidR="00CC05AB" w:rsidRDefault="00CC05AB" w:rsidP="006305A3">
            <w:pPr>
              <w:pStyle w:val="a0"/>
              <w:jc w:val="center"/>
              <w:rPr>
                <w:rFonts w:hint="eastAsia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lastRenderedPageBreak/>
              <w:t>FR1</w:t>
            </w:r>
          </w:p>
        </w:tc>
        <w:tc>
          <w:tcPr>
            <w:tcW w:w="4928" w:type="dxa"/>
            <w:vAlign w:val="center"/>
          </w:tcPr>
          <w:p w:rsidR="00CC05AB" w:rsidRDefault="00CC05AB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33</w:t>
            </w:r>
            <w:bookmarkStart w:id="0" w:name="_GoBack"/>
            <w:bookmarkEnd w:id="0"/>
          </w:p>
        </w:tc>
      </w:tr>
      <w:tr w:rsidR="00FB2340" w:rsidTr="006305A3">
        <w:tc>
          <w:tcPr>
            <w:tcW w:w="4927" w:type="dxa"/>
            <w:vAlign w:val="center"/>
          </w:tcPr>
          <w:p w:rsidR="00FB2340" w:rsidRDefault="00FB2340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FR2</w:t>
            </w:r>
            <w:r>
              <w:rPr>
                <w:lang w:val="en-US" w:eastAsia="ko-KR"/>
              </w:rPr>
              <w:t xml:space="preserve"> ( 120kHz SCS)</w:t>
            </w:r>
          </w:p>
        </w:tc>
        <w:tc>
          <w:tcPr>
            <w:tcW w:w="4928" w:type="dxa"/>
            <w:vAlign w:val="center"/>
          </w:tcPr>
          <w:p w:rsidR="00FB2340" w:rsidRDefault="00FB2340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8</w:t>
            </w:r>
          </w:p>
        </w:tc>
      </w:tr>
      <w:tr w:rsidR="00FB2340" w:rsidTr="006305A3">
        <w:tc>
          <w:tcPr>
            <w:tcW w:w="4927" w:type="dxa"/>
            <w:vAlign w:val="center"/>
          </w:tcPr>
          <w:p w:rsidR="00FB2340" w:rsidRDefault="00FB2340" w:rsidP="00FB2340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Between FR1 and </w:t>
            </w:r>
            <w:r>
              <w:rPr>
                <w:rFonts w:hint="eastAsia"/>
                <w:lang w:val="en-US" w:eastAsia="ko-KR"/>
              </w:rPr>
              <w:t>FR2</w:t>
            </w:r>
            <w:r>
              <w:rPr>
                <w:lang w:val="en-US" w:eastAsia="ko-KR"/>
              </w:rPr>
              <w:t xml:space="preserve"> (FR2: 120kHz SCS)</w:t>
            </w:r>
          </w:p>
        </w:tc>
        <w:tc>
          <w:tcPr>
            <w:tcW w:w="4928" w:type="dxa"/>
            <w:vAlign w:val="center"/>
          </w:tcPr>
          <w:p w:rsidR="00FB2340" w:rsidRDefault="00FB2340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25</w:t>
            </w:r>
          </w:p>
        </w:tc>
      </w:tr>
      <w:tr w:rsidR="00FB2340" w:rsidTr="006305A3">
        <w:tc>
          <w:tcPr>
            <w:tcW w:w="4927" w:type="dxa"/>
            <w:vAlign w:val="center"/>
          </w:tcPr>
          <w:p w:rsidR="00FB2340" w:rsidRDefault="00FB2340" w:rsidP="00FB2340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FR2-2</w:t>
            </w:r>
            <w:r>
              <w:rPr>
                <w:lang w:val="en-US" w:eastAsia="ko-KR"/>
              </w:rPr>
              <w:t xml:space="preserve"> (480kHz and 960kHz SCS)</w:t>
            </w:r>
          </w:p>
        </w:tc>
        <w:tc>
          <w:tcPr>
            <w:tcW w:w="4928" w:type="dxa"/>
            <w:vAlign w:val="center"/>
          </w:tcPr>
          <w:p w:rsidR="00FB2340" w:rsidRDefault="00FB2340" w:rsidP="00FB2340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TBD</w:t>
            </w:r>
          </w:p>
        </w:tc>
      </w:tr>
      <w:tr w:rsidR="00FB2340" w:rsidTr="006305A3">
        <w:tc>
          <w:tcPr>
            <w:tcW w:w="4927" w:type="dxa"/>
            <w:vAlign w:val="center"/>
          </w:tcPr>
          <w:p w:rsidR="00FB2340" w:rsidRDefault="00FB2340" w:rsidP="00712FE9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B</w:t>
            </w:r>
            <w:r>
              <w:rPr>
                <w:rFonts w:hint="eastAsia"/>
                <w:lang w:val="en-US" w:eastAsia="ko-KR"/>
              </w:rPr>
              <w:t xml:space="preserve">etween </w:t>
            </w:r>
            <w:r>
              <w:rPr>
                <w:lang w:val="en-US" w:eastAsia="ko-KR"/>
              </w:rPr>
              <w:t>FR1 and FR2-2 (FR1 PCell</w:t>
            </w:r>
            <w:r w:rsidR="00712FE9">
              <w:rPr>
                <w:lang w:val="en-US" w:eastAsia="ko-KR"/>
              </w:rPr>
              <w:t xml:space="preserve">; FR2-2: 480kHz and 960kHz SCS </w:t>
            </w:r>
            <w:r>
              <w:rPr>
                <w:lang w:val="en-US" w:eastAsia="ko-KR"/>
              </w:rPr>
              <w:t xml:space="preserve">) </w:t>
            </w:r>
          </w:p>
        </w:tc>
        <w:tc>
          <w:tcPr>
            <w:tcW w:w="4928" w:type="dxa"/>
            <w:vAlign w:val="center"/>
          </w:tcPr>
          <w:p w:rsidR="00FB2340" w:rsidRDefault="001523E7" w:rsidP="00FB2340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TBD</w:t>
            </w:r>
          </w:p>
        </w:tc>
      </w:tr>
    </w:tbl>
    <w:p w:rsidR="00FB2340" w:rsidRPr="00D109EE" w:rsidRDefault="009C1487" w:rsidP="000A27C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The b</w:t>
      </w:r>
      <w:r w:rsidR="001523E7">
        <w:rPr>
          <w:rFonts w:hint="eastAsia"/>
          <w:lang w:val="en-US" w:eastAsia="ko-KR"/>
        </w:rPr>
        <w:t xml:space="preserve">asic </w:t>
      </w:r>
      <w:r w:rsidR="001523E7">
        <w:rPr>
          <w:lang w:val="en-US" w:eastAsia="ko-KR"/>
        </w:rPr>
        <w:t xml:space="preserve">principle of MRTD is TAE+propagation delay. For FR2-1, TAE is 3us, and the propagation delay </w:t>
      </w:r>
      <w:r w:rsidR="00BB5B6E">
        <w:rPr>
          <w:lang w:val="en-US" w:eastAsia="ko-KR"/>
        </w:rPr>
        <w:t>was</w:t>
      </w:r>
      <w:r w:rsidR="001523E7">
        <w:rPr>
          <w:lang w:val="en-US" w:eastAsia="ko-KR"/>
        </w:rPr>
        <w:t xml:space="preserve"> derived </w:t>
      </w:r>
      <w:r w:rsidR="00BB5B6E">
        <w:rPr>
          <w:lang w:val="en-US" w:eastAsia="ko-KR"/>
        </w:rPr>
        <w:t xml:space="preserve">assuming a </w:t>
      </w:r>
      <w:r w:rsidR="001523E7">
        <w:rPr>
          <w:lang w:val="en-US" w:eastAsia="ko-KR"/>
        </w:rPr>
        <w:t xml:space="preserve">1.5km distance. </w:t>
      </w:r>
      <w:r w:rsidR="00BB5B6E">
        <w:rPr>
          <w:lang w:val="en-US" w:eastAsia="ko-KR"/>
        </w:rPr>
        <w:t xml:space="preserve">Considering </w:t>
      </w:r>
      <w:r>
        <w:rPr>
          <w:lang w:val="en-US" w:eastAsia="ko-KR"/>
        </w:rPr>
        <w:t xml:space="preserve">the </w:t>
      </w:r>
      <w:r w:rsidR="00BF42C1">
        <w:rPr>
          <w:lang w:val="en-US" w:eastAsia="ko-KR"/>
        </w:rPr>
        <w:t xml:space="preserve">higher </w:t>
      </w:r>
      <w:r w:rsidR="00BB5B6E">
        <w:rPr>
          <w:lang w:val="en-US" w:eastAsia="ko-KR"/>
        </w:rPr>
        <w:t>frequency range</w:t>
      </w:r>
      <w:r w:rsidR="00BF42C1">
        <w:rPr>
          <w:lang w:val="en-US" w:eastAsia="ko-KR"/>
        </w:rPr>
        <w:t xml:space="preserve"> of FR2-2</w:t>
      </w:r>
      <w:r w:rsidR="00BB5B6E">
        <w:rPr>
          <w:lang w:val="en-US" w:eastAsia="ko-KR"/>
        </w:rPr>
        <w:t xml:space="preserve">, </w:t>
      </w:r>
      <w:r w:rsidR="0018065F">
        <w:rPr>
          <w:lang w:val="en-US" w:eastAsia="ko-KR"/>
        </w:rPr>
        <w:t>shorter propagation delay could be considered</w:t>
      </w:r>
      <w:r w:rsidR="00712FE9">
        <w:rPr>
          <w:lang w:val="en-US" w:eastAsia="ko-KR"/>
        </w:rPr>
        <w:t xml:space="preserve"> such as</w:t>
      </w:r>
      <w:r w:rsidR="0018065F">
        <w:rPr>
          <w:lang w:val="en-US" w:eastAsia="ko-KR"/>
        </w:rPr>
        <w:t xml:space="preserve"> 500m distance based.</w:t>
      </w:r>
      <w:r w:rsidR="00712FE9">
        <w:rPr>
          <w:lang w:val="en-US" w:eastAsia="ko-KR"/>
        </w:rPr>
        <w:t xml:space="preserve"> </w:t>
      </w:r>
      <w:r w:rsidR="00BF42C1">
        <w:rPr>
          <w:lang w:val="en-US" w:eastAsia="ko-KR"/>
        </w:rPr>
        <w:t>For</w:t>
      </w:r>
      <w:r w:rsidR="00712FE9">
        <w:rPr>
          <w:lang w:val="en-US" w:eastAsia="ko-KR"/>
        </w:rPr>
        <w:t xml:space="preserve"> MRTD between FR1 and FR2-2</w:t>
      </w:r>
      <w:r w:rsidR="00BF42C1">
        <w:rPr>
          <w:lang w:val="en-US" w:eastAsia="ko-KR"/>
        </w:rPr>
        <w:t>,</w:t>
      </w:r>
      <w:r w:rsidR="00834A43">
        <w:rPr>
          <w:lang w:val="en-US" w:eastAsia="ko-KR"/>
        </w:rPr>
        <w:t xml:space="preserve"> since</w:t>
      </w:r>
      <w:r w:rsidR="00BF42C1">
        <w:rPr>
          <w:lang w:val="en-US" w:eastAsia="ko-KR"/>
        </w:rPr>
        <w:t xml:space="preserve"> </w:t>
      </w:r>
      <w:r w:rsidR="00834A43">
        <w:rPr>
          <w:lang w:val="en-US" w:eastAsia="ko-KR"/>
        </w:rPr>
        <w:t xml:space="preserve">the slot length for larger SCS is very short, UE baseband processing could be challenged if the MRTD is the same as </w:t>
      </w:r>
      <w:r>
        <w:rPr>
          <w:lang w:val="en-US" w:eastAsia="ko-KR"/>
        </w:rPr>
        <w:t xml:space="preserve">the </w:t>
      </w:r>
      <w:r w:rsidR="00834A43">
        <w:rPr>
          <w:lang w:val="en-US" w:eastAsia="ko-KR"/>
        </w:rPr>
        <w:t xml:space="preserve">existing one. </w:t>
      </w:r>
      <w:r w:rsidR="00D109EE">
        <w:rPr>
          <w:lang w:val="en-US" w:eastAsia="ko-KR"/>
        </w:rPr>
        <w:t>F</w:t>
      </w:r>
      <w:r w:rsidR="00D109EE">
        <w:rPr>
          <w:rFonts w:hint="eastAsia"/>
          <w:lang w:val="en-US" w:eastAsia="ko-KR"/>
        </w:rPr>
        <w:t xml:space="preserve">or </w:t>
      </w:r>
      <w:r w:rsidR="00D109EE">
        <w:rPr>
          <w:lang w:val="en-US" w:eastAsia="ko-KR"/>
        </w:rPr>
        <w:t>beam management</w:t>
      </w:r>
      <w:r>
        <w:rPr>
          <w:lang w:val="en-US" w:eastAsia="ko-KR"/>
        </w:rPr>
        <w:t xml:space="preserve"> in the inter-band NR CA</w:t>
      </w:r>
      <w:r w:rsidR="00D109EE">
        <w:rPr>
          <w:lang w:val="en-US" w:eastAsia="ko-KR"/>
        </w:rPr>
        <w:t>, independent beam management should be considered in Rel-17.</w:t>
      </w:r>
    </w:p>
    <w:p w:rsidR="00834A43" w:rsidRDefault="00834A43" w:rsidP="009F365D">
      <w:pPr>
        <w:pStyle w:val="a0"/>
        <w:numPr>
          <w:ilvl w:val="0"/>
          <w:numId w:val="5"/>
        </w:numPr>
        <w:jc w:val="both"/>
        <w:rPr>
          <w:lang w:val="en-US" w:eastAsia="ko-KR"/>
        </w:rPr>
      </w:pPr>
      <w:r w:rsidRPr="00834A43">
        <w:rPr>
          <w:b/>
          <w:i/>
          <w:lang w:val="en-US" w:eastAsia="ko-KR"/>
        </w:rPr>
        <w:t>Proposal 2:</w:t>
      </w:r>
      <w:r>
        <w:rPr>
          <w:lang w:val="en-US" w:eastAsia="ko-KR"/>
        </w:rPr>
        <w:t xml:space="preserve"> For MRTD of FR2-2 inter-band CA, shorter propagation delay should be considered such as 500m distance based.</w:t>
      </w:r>
    </w:p>
    <w:p w:rsidR="00834A43" w:rsidRDefault="00834A43" w:rsidP="009F365D">
      <w:pPr>
        <w:pStyle w:val="a0"/>
        <w:numPr>
          <w:ilvl w:val="0"/>
          <w:numId w:val="5"/>
        </w:numPr>
        <w:jc w:val="both"/>
        <w:rPr>
          <w:lang w:val="en-US" w:eastAsia="ko-KR"/>
        </w:rPr>
      </w:pPr>
      <w:r w:rsidRPr="00834A43">
        <w:rPr>
          <w:b/>
          <w:i/>
          <w:lang w:val="en-US" w:eastAsia="ko-KR"/>
        </w:rPr>
        <w:t>Proposal 3:</w:t>
      </w:r>
      <w:r>
        <w:rPr>
          <w:lang w:val="en-US" w:eastAsia="ko-KR"/>
        </w:rPr>
        <w:t xml:space="preserve"> The MRTD between FR1 and FR2-2 inter-band CA should be investigated considering real network deployment and UE baseband processing.</w:t>
      </w:r>
    </w:p>
    <w:p w:rsidR="00D109EE" w:rsidRDefault="00D109EE" w:rsidP="009F365D">
      <w:pPr>
        <w:pStyle w:val="a0"/>
        <w:numPr>
          <w:ilvl w:val="0"/>
          <w:numId w:val="5"/>
        </w:numPr>
        <w:jc w:val="both"/>
        <w:rPr>
          <w:lang w:val="en-US" w:eastAsia="ko-KR"/>
        </w:rPr>
      </w:pPr>
      <w:r>
        <w:rPr>
          <w:b/>
          <w:i/>
          <w:lang w:val="en-US" w:eastAsia="ko-KR"/>
        </w:rPr>
        <w:t>Proposal 4:</w:t>
      </w:r>
      <w:r>
        <w:rPr>
          <w:lang w:val="en-US" w:eastAsia="ko-KR"/>
        </w:rPr>
        <w:t xml:space="preserve"> Independent beam management should be considered in Rel-17.</w:t>
      </w:r>
    </w:p>
    <w:p w:rsidR="00FB2340" w:rsidRDefault="00FB2340" w:rsidP="000A27CE">
      <w:pPr>
        <w:pStyle w:val="a0"/>
        <w:jc w:val="both"/>
        <w:rPr>
          <w:lang w:val="en-US" w:eastAsia="ko-KR"/>
        </w:rPr>
      </w:pPr>
    </w:p>
    <w:p w:rsidR="00FB2340" w:rsidRPr="00FF2729" w:rsidRDefault="00FF2729" w:rsidP="000A27CE">
      <w:pPr>
        <w:pStyle w:val="a0"/>
        <w:jc w:val="both"/>
        <w:rPr>
          <w:u w:val="single"/>
          <w:lang w:val="en-US" w:eastAsia="ko-KR"/>
        </w:rPr>
      </w:pPr>
      <w:r w:rsidRPr="00FF2729">
        <w:rPr>
          <w:rFonts w:hint="eastAsia"/>
          <w:u w:val="single"/>
          <w:lang w:val="en-US" w:eastAsia="ko-KR"/>
        </w:rPr>
        <w:t>Inter-band NR DC</w:t>
      </w:r>
      <w:r>
        <w:rPr>
          <w:u w:val="single"/>
          <w:lang w:val="en-US" w:eastAsia="ko-KR"/>
        </w:rPr>
        <w:t xml:space="preserve"> (synchronous case)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456"/>
        <w:gridCol w:w="2471"/>
        <w:gridCol w:w="4928"/>
      </w:tblGrid>
      <w:tr w:rsidR="00FF2729" w:rsidTr="006305A3">
        <w:tc>
          <w:tcPr>
            <w:tcW w:w="4927" w:type="dxa"/>
            <w:gridSpan w:val="2"/>
            <w:vAlign w:val="center"/>
          </w:tcPr>
          <w:p w:rsidR="00FF2729" w:rsidRDefault="00FF2729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Frequency range</w:t>
            </w:r>
          </w:p>
        </w:tc>
        <w:tc>
          <w:tcPr>
            <w:tcW w:w="4928" w:type="dxa"/>
            <w:vMerge w:val="restart"/>
            <w:vAlign w:val="center"/>
          </w:tcPr>
          <w:p w:rsidR="00FF2729" w:rsidRDefault="00FF2729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MRTD (us)</w:t>
            </w:r>
          </w:p>
        </w:tc>
      </w:tr>
      <w:tr w:rsidR="00FF2729" w:rsidTr="00FF2729">
        <w:tc>
          <w:tcPr>
            <w:tcW w:w="2456" w:type="dxa"/>
            <w:vAlign w:val="center"/>
          </w:tcPr>
          <w:p w:rsidR="00FF2729" w:rsidRDefault="00FF2729" w:rsidP="00FF2729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Cell in MCG</w:t>
            </w:r>
          </w:p>
        </w:tc>
        <w:tc>
          <w:tcPr>
            <w:tcW w:w="2471" w:type="dxa"/>
            <w:vAlign w:val="center"/>
          </w:tcPr>
          <w:p w:rsidR="00FF2729" w:rsidRDefault="00FF2729" w:rsidP="00FF2729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Cell in SCG</w:t>
            </w:r>
          </w:p>
        </w:tc>
        <w:tc>
          <w:tcPr>
            <w:tcW w:w="4928" w:type="dxa"/>
            <w:vMerge/>
            <w:vAlign w:val="center"/>
          </w:tcPr>
          <w:p w:rsidR="00FF2729" w:rsidRDefault="00FF2729" w:rsidP="006305A3">
            <w:pPr>
              <w:pStyle w:val="a0"/>
              <w:jc w:val="center"/>
              <w:rPr>
                <w:lang w:val="en-US" w:eastAsia="ko-KR"/>
              </w:rPr>
            </w:pPr>
          </w:p>
        </w:tc>
      </w:tr>
      <w:tr w:rsidR="00FF2729" w:rsidTr="00FF2729">
        <w:tc>
          <w:tcPr>
            <w:tcW w:w="2456" w:type="dxa"/>
            <w:vAlign w:val="center"/>
          </w:tcPr>
          <w:p w:rsidR="00FF2729" w:rsidRDefault="00FF2729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FR1</w:t>
            </w:r>
          </w:p>
        </w:tc>
        <w:tc>
          <w:tcPr>
            <w:tcW w:w="2471" w:type="dxa"/>
            <w:vAlign w:val="center"/>
          </w:tcPr>
          <w:p w:rsidR="00FF2729" w:rsidRDefault="00FF2729" w:rsidP="00FF2729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FR1</w:t>
            </w:r>
          </w:p>
        </w:tc>
        <w:tc>
          <w:tcPr>
            <w:tcW w:w="4928" w:type="dxa"/>
            <w:vAlign w:val="center"/>
          </w:tcPr>
          <w:p w:rsidR="00FF2729" w:rsidRDefault="00FF2729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33</w:t>
            </w:r>
          </w:p>
        </w:tc>
      </w:tr>
      <w:tr w:rsidR="00FF2729" w:rsidTr="00FF2729">
        <w:tc>
          <w:tcPr>
            <w:tcW w:w="2456" w:type="dxa"/>
            <w:vAlign w:val="center"/>
          </w:tcPr>
          <w:p w:rsidR="00FF2729" w:rsidRDefault="00FF2729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FR2</w:t>
            </w:r>
          </w:p>
        </w:tc>
        <w:tc>
          <w:tcPr>
            <w:tcW w:w="2471" w:type="dxa"/>
            <w:vAlign w:val="center"/>
          </w:tcPr>
          <w:p w:rsidR="00FF2729" w:rsidRDefault="00FF2729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FR2</w:t>
            </w:r>
          </w:p>
        </w:tc>
        <w:tc>
          <w:tcPr>
            <w:tcW w:w="4928" w:type="dxa"/>
            <w:vAlign w:val="center"/>
          </w:tcPr>
          <w:p w:rsidR="00FF2729" w:rsidRDefault="00FF2729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8</w:t>
            </w:r>
          </w:p>
        </w:tc>
      </w:tr>
      <w:tr w:rsidR="00FF2729" w:rsidTr="00FF2729">
        <w:tc>
          <w:tcPr>
            <w:tcW w:w="2456" w:type="dxa"/>
            <w:vAlign w:val="center"/>
          </w:tcPr>
          <w:p w:rsidR="00FF2729" w:rsidRDefault="00FF2729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FR1</w:t>
            </w:r>
          </w:p>
        </w:tc>
        <w:tc>
          <w:tcPr>
            <w:tcW w:w="2471" w:type="dxa"/>
            <w:vAlign w:val="center"/>
          </w:tcPr>
          <w:p w:rsidR="00FF2729" w:rsidRDefault="00FF2729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FR2</w:t>
            </w:r>
          </w:p>
        </w:tc>
        <w:tc>
          <w:tcPr>
            <w:tcW w:w="4928" w:type="dxa"/>
            <w:vAlign w:val="center"/>
          </w:tcPr>
          <w:p w:rsidR="00FF2729" w:rsidRDefault="00FF2729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33</w:t>
            </w:r>
          </w:p>
        </w:tc>
      </w:tr>
      <w:tr w:rsidR="00FF2729" w:rsidTr="00FF2729">
        <w:tc>
          <w:tcPr>
            <w:tcW w:w="2456" w:type="dxa"/>
            <w:vAlign w:val="center"/>
          </w:tcPr>
          <w:p w:rsidR="00FF2729" w:rsidRDefault="00FF2729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FR1</w:t>
            </w:r>
          </w:p>
        </w:tc>
        <w:tc>
          <w:tcPr>
            <w:tcW w:w="2471" w:type="dxa"/>
            <w:vAlign w:val="center"/>
          </w:tcPr>
          <w:p w:rsidR="00FF2729" w:rsidRDefault="00FF2729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FR2-2</w:t>
            </w:r>
          </w:p>
        </w:tc>
        <w:tc>
          <w:tcPr>
            <w:tcW w:w="4928" w:type="dxa"/>
            <w:vAlign w:val="center"/>
          </w:tcPr>
          <w:p w:rsidR="00FF2729" w:rsidRDefault="00FF2729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TBD</w:t>
            </w:r>
          </w:p>
        </w:tc>
      </w:tr>
    </w:tbl>
    <w:p w:rsidR="00BE25D1" w:rsidRDefault="00932C9C" w:rsidP="00932C9C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F</w:t>
      </w:r>
      <w:r>
        <w:rPr>
          <w:lang w:val="en-US" w:eastAsia="ko-KR"/>
        </w:rPr>
        <w:t>or inter-band NR DC, the UE shall be capable of handling at least a relative receive timing difference between slot timing of from cell belonging to the MCG and slot timing of signal from a cell belonging to the SC</w:t>
      </w:r>
      <w:r w:rsidR="00BE25D1">
        <w:rPr>
          <w:lang w:val="en-US" w:eastAsia="ko-KR"/>
        </w:rPr>
        <w:t>G</w:t>
      </w:r>
      <w:r>
        <w:rPr>
          <w:lang w:val="en-US" w:eastAsia="ko-KR"/>
        </w:rPr>
        <w:t xml:space="preserve"> at the UE receiver. </w:t>
      </w:r>
      <w:r w:rsidR="00BE25D1">
        <w:rPr>
          <w:lang w:val="en-US" w:eastAsia="ko-KR"/>
        </w:rPr>
        <w:t xml:space="preserve">Considering network deployment, </w:t>
      </w:r>
      <w:r w:rsidR="00FD5914">
        <w:rPr>
          <w:lang w:val="en-US" w:eastAsia="ko-KR"/>
        </w:rPr>
        <w:t xml:space="preserve">the </w:t>
      </w:r>
      <w:r w:rsidR="00BE25D1">
        <w:rPr>
          <w:lang w:val="en-US" w:eastAsia="ko-KR"/>
        </w:rPr>
        <w:t xml:space="preserve">existing rule for inter-band NR DC could be reused for FR1+FR2-2. One thing to be considered is that 33us MRTD is longer than the slot length with 480kHz or 960kHz SCS if the MRTD is specified for FR1+FR2-2 inter-band NR DC. So, </w:t>
      </w:r>
      <w:r w:rsidR="0052317F">
        <w:rPr>
          <w:lang w:val="en-US" w:eastAsia="ko-KR"/>
        </w:rPr>
        <w:t>t</w:t>
      </w:r>
      <w:r w:rsidR="00BE25D1">
        <w:rPr>
          <w:lang w:val="en-US" w:eastAsia="ko-KR"/>
        </w:rPr>
        <w:t xml:space="preserve">he </w:t>
      </w:r>
      <w:r w:rsidR="0052317F">
        <w:rPr>
          <w:lang w:val="en-US" w:eastAsia="ko-KR"/>
        </w:rPr>
        <w:t>time d</w:t>
      </w:r>
      <w:r w:rsidR="00BE25D1">
        <w:rPr>
          <w:lang w:val="en-US" w:eastAsia="ko-KR"/>
        </w:rPr>
        <w:t xml:space="preserve">ifference between </w:t>
      </w:r>
      <w:r w:rsidR="00FD5914">
        <w:rPr>
          <w:lang w:val="en-US" w:eastAsia="ko-KR"/>
        </w:rPr>
        <w:t xml:space="preserve">the </w:t>
      </w:r>
      <w:r w:rsidR="00BE25D1">
        <w:rPr>
          <w:lang w:val="en-US" w:eastAsia="ko-KR"/>
        </w:rPr>
        <w:t>slot timing of two cell</w:t>
      </w:r>
      <w:r w:rsidR="00FD5914">
        <w:rPr>
          <w:lang w:val="en-US" w:eastAsia="ko-KR"/>
        </w:rPr>
        <w:t>s</w:t>
      </w:r>
      <w:r w:rsidR="0052317F">
        <w:rPr>
          <w:lang w:val="en-US" w:eastAsia="ko-KR"/>
        </w:rPr>
        <w:t xml:space="preserve"> is less than 33us. Furthermore, the MRTD of inter-band NR DC in </w:t>
      </w:r>
      <w:r w:rsidR="00FD5914">
        <w:rPr>
          <w:lang w:val="en-US" w:eastAsia="ko-KR"/>
        </w:rPr>
        <w:t xml:space="preserve">the </w:t>
      </w:r>
      <w:r w:rsidR="0052317F">
        <w:rPr>
          <w:lang w:val="en-US" w:eastAsia="ko-KR"/>
        </w:rPr>
        <w:t xml:space="preserve">asynchronous case would be half slot. The half slot length for 480kHz and 960kHz is also less than 33us. So, further refinement for the MRTD value for inter-band NR DC in </w:t>
      </w:r>
      <w:r w:rsidR="00FD5914">
        <w:rPr>
          <w:lang w:val="en-US" w:eastAsia="ko-KR"/>
        </w:rPr>
        <w:t xml:space="preserve">the </w:t>
      </w:r>
      <w:r w:rsidR="0052317F">
        <w:rPr>
          <w:lang w:val="en-US" w:eastAsia="ko-KR"/>
        </w:rPr>
        <w:t xml:space="preserve">synchronous case should be considered. </w:t>
      </w:r>
    </w:p>
    <w:p w:rsidR="0052317F" w:rsidRDefault="0052317F" w:rsidP="0052317F">
      <w:pPr>
        <w:pStyle w:val="a0"/>
        <w:numPr>
          <w:ilvl w:val="0"/>
          <w:numId w:val="5"/>
        </w:numPr>
        <w:jc w:val="both"/>
        <w:rPr>
          <w:lang w:val="en-US" w:eastAsia="ko-KR"/>
        </w:rPr>
      </w:pPr>
      <w:r w:rsidRPr="00D109EE">
        <w:rPr>
          <w:b/>
          <w:i/>
          <w:lang w:val="en-US" w:eastAsia="ko-KR"/>
        </w:rPr>
        <w:t>Proposal 5:</w:t>
      </w:r>
      <w:r>
        <w:rPr>
          <w:lang w:val="en-US" w:eastAsia="ko-KR"/>
        </w:rPr>
        <w:t xml:space="preserve"> The MRTD for FR1 and FR2-2 synchronous inter-band NR-DC could be defined based on the rationale of </w:t>
      </w:r>
      <w:r w:rsidR="00FD5914">
        <w:rPr>
          <w:lang w:val="en-US" w:eastAsia="ko-KR"/>
        </w:rPr>
        <w:t xml:space="preserve">the </w:t>
      </w:r>
      <w:r>
        <w:rPr>
          <w:lang w:val="en-US" w:eastAsia="ko-KR"/>
        </w:rPr>
        <w:t xml:space="preserve">existing </w:t>
      </w:r>
      <w:r w:rsidR="00FD5914">
        <w:rPr>
          <w:lang w:val="en-US" w:eastAsia="ko-KR"/>
        </w:rPr>
        <w:t xml:space="preserve">definition. However, further refinement for the MRTD value should be considered to account for shorter slot length for larger SCS. </w:t>
      </w:r>
    </w:p>
    <w:p w:rsidR="0061411A" w:rsidRPr="00932C9C" w:rsidRDefault="0061411A" w:rsidP="000A27CE">
      <w:pPr>
        <w:pStyle w:val="a0"/>
        <w:jc w:val="both"/>
        <w:rPr>
          <w:u w:val="single"/>
          <w:lang w:val="en-US" w:eastAsia="ko-KR"/>
        </w:rPr>
      </w:pPr>
    </w:p>
    <w:p w:rsidR="002637D6" w:rsidRPr="0061411A" w:rsidRDefault="002637D6" w:rsidP="000A27CE">
      <w:pPr>
        <w:pStyle w:val="a0"/>
        <w:jc w:val="both"/>
        <w:rPr>
          <w:u w:val="single"/>
          <w:lang w:val="en-US" w:eastAsia="ko-KR"/>
        </w:rPr>
      </w:pPr>
      <w:r w:rsidRPr="0061411A">
        <w:rPr>
          <w:rFonts w:hint="eastAsia"/>
          <w:u w:val="single"/>
          <w:lang w:val="en-US" w:eastAsia="ko-KR"/>
        </w:rPr>
        <w:t>In</w:t>
      </w:r>
      <w:r w:rsidRPr="0061411A">
        <w:rPr>
          <w:u w:val="single"/>
          <w:lang w:val="en-US" w:eastAsia="ko-KR"/>
        </w:rPr>
        <w:t>ter-band NR DC (asynchronous case)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2637D6" w:rsidTr="006305A3">
        <w:tc>
          <w:tcPr>
            <w:tcW w:w="4927" w:type="dxa"/>
            <w:vAlign w:val="center"/>
          </w:tcPr>
          <w:p w:rsidR="002637D6" w:rsidRDefault="002637D6" w:rsidP="002637D6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Max{SCS in PCell(kHz), SCS in PSCell(kHz)}</w:t>
            </w:r>
          </w:p>
        </w:tc>
        <w:tc>
          <w:tcPr>
            <w:tcW w:w="4928" w:type="dxa"/>
            <w:vAlign w:val="center"/>
          </w:tcPr>
          <w:p w:rsidR="002637D6" w:rsidRDefault="002637D6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MRTD (us)</w:t>
            </w:r>
          </w:p>
        </w:tc>
      </w:tr>
      <w:tr w:rsidR="002637D6" w:rsidTr="006305A3">
        <w:tc>
          <w:tcPr>
            <w:tcW w:w="4927" w:type="dxa"/>
            <w:vAlign w:val="center"/>
          </w:tcPr>
          <w:p w:rsidR="002637D6" w:rsidRDefault="002637D6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15</w:t>
            </w:r>
          </w:p>
        </w:tc>
        <w:tc>
          <w:tcPr>
            <w:tcW w:w="4928" w:type="dxa"/>
            <w:vAlign w:val="center"/>
          </w:tcPr>
          <w:p w:rsidR="002637D6" w:rsidRDefault="002637D6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500</w:t>
            </w:r>
          </w:p>
        </w:tc>
      </w:tr>
      <w:tr w:rsidR="002637D6" w:rsidTr="006305A3">
        <w:tc>
          <w:tcPr>
            <w:tcW w:w="4927" w:type="dxa"/>
            <w:vAlign w:val="center"/>
          </w:tcPr>
          <w:p w:rsidR="002637D6" w:rsidRDefault="002637D6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30</w:t>
            </w:r>
          </w:p>
        </w:tc>
        <w:tc>
          <w:tcPr>
            <w:tcW w:w="4928" w:type="dxa"/>
            <w:vAlign w:val="center"/>
          </w:tcPr>
          <w:p w:rsidR="002637D6" w:rsidRDefault="002637D6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250</w:t>
            </w:r>
          </w:p>
        </w:tc>
      </w:tr>
      <w:tr w:rsidR="002637D6" w:rsidTr="006305A3">
        <w:tc>
          <w:tcPr>
            <w:tcW w:w="4927" w:type="dxa"/>
            <w:vAlign w:val="center"/>
          </w:tcPr>
          <w:p w:rsidR="002637D6" w:rsidRDefault="002637D6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60</w:t>
            </w:r>
          </w:p>
        </w:tc>
        <w:tc>
          <w:tcPr>
            <w:tcW w:w="4928" w:type="dxa"/>
            <w:vAlign w:val="center"/>
          </w:tcPr>
          <w:p w:rsidR="002637D6" w:rsidRDefault="002637D6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125</w:t>
            </w:r>
          </w:p>
        </w:tc>
      </w:tr>
      <w:tr w:rsidR="002637D6" w:rsidTr="006305A3">
        <w:tc>
          <w:tcPr>
            <w:tcW w:w="4927" w:type="dxa"/>
            <w:vAlign w:val="center"/>
          </w:tcPr>
          <w:p w:rsidR="002637D6" w:rsidRDefault="002637D6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120</w:t>
            </w:r>
          </w:p>
        </w:tc>
        <w:tc>
          <w:tcPr>
            <w:tcW w:w="4928" w:type="dxa"/>
            <w:vAlign w:val="center"/>
          </w:tcPr>
          <w:p w:rsidR="002637D6" w:rsidRDefault="002637D6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62.5</w:t>
            </w:r>
          </w:p>
        </w:tc>
      </w:tr>
      <w:tr w:rsidR="002637D6" w:rsidTr="006305A3">
        <w:tc>
          <w:tcPr>
            <w:tcW w:w="4927" w:type="dxa"/>
            <w:vAlign w:val="center"/>
          </w:tcPr>
          <w:p w:rsidR="002637D6" w:rsidRDefault="002637D6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480</w:t>
            </w:r>
          </w:p>
        </w:tc>
        <w:tc>
          <w:tcPr>
            <w:tcW w:w="4928" w:type="dxa"/>
            <w:vAlign w:val="center"/>
          </w:tcPr>
          <w:p w:rsidR="002637D6" w:rsidRDefault="002637D6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TBD</w:t>
            </w:r>
          </w:p>
        </w:tc>
      </w:tr>
      <w:tr w:rsidR="002637D6" w:rsidTr="006305A3">
        <w:tc>
          <w:tcPr>
            <w:tcW w:w="4927" w:type="dxa"/>
            <w:vAlign w:val="center"/>
          </w:tcPr>
          <w:p w:rsidR="002637D6" w:rsidRDefault="002637D6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960</w:t>
            </w:r>
          </w:p>
        </w:tc>
        <w:tc>
          <w:tcPr>
            <w:tcW w:w="4928" w:type="dxa"/>
            <w:vAlign w:val="center"/>
          </w:tcPr>
          <w:p w:rsidR="002637D6" w:rsidRDefault="002637D6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TBD</w:t>
            </w:r>
          </w:p>
        </w:tc>
      </w:tr>
    </w:tbl>
    <w:p w:rsidR="002637D6" w:rsidRDefault="0061411A" w:rsidP="000A27C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The principle of MRTD for </w:t>
      </w:r>
      <w:r w:rsidR="009C1487">
        <w:rPr>
          <w:lang w:val="en-US" w:eastAsia="ko-KR"/>
        </w:rPr>
        <w:t xml:space="preserve">the </w:t>
      </w:r>
      <w:r>
        <w:rPr>
          <w:lang w:val="en-US" w:eastAsia="ko-KR"/>
        </w:rPr>
        <w:t>asynchronous case is half slot. Based on this, the MRTD for 480kHz and 960kHz is</w:t>
      </w:r>
      <w:r w:rsidR="00CB161A">
        <w:rPr>
          <w:lang w:val="en-US" w:eastAsia="ko-KR"/>
        </w:rPr>
        <w:t xml:space="preserve"> 15.6us and 7.8us, respectively</w:t>
      </w:r>
      <w:r>
        <w:rPr>
          <w:lang w:val="en-US" w:eastAsia="ko-KR"/>
        </w:rPr>
        <w:t xml:space="preserve">. </w:t>
      </w:r>
    </w:p>
    <w:p w:rsidR="00D109EE" w:rsidRPr="0061411A" w:rsidRDefault="00D109EE" w:rsidP="009F365D">
      <w:pPr>
        <w:pStyle w:val="a0"/>
        <w:numPr>
          <w:ilvl w:val="0"/>
          <w:numId w:val="5"/>
        </w:numPr>
        <w:jc w:val="both"/>
        <w:rPr>
          <w:b/>
          <w:i/>
          <w:lang w:val="en-US" w:eastAsia="ko-KR"/>
        </w:rPr>
      </w:pPr>
      <w:r w:rsidRPr="0061411A">
        <w:rPr>
          <w:b/>
          <w:i/>
          <w:lang w:val="en-US" w:eastAsia="ko-KR"/>
        </w:rPr>
        <w:t xml:space="preserve">Proposal 6: </w:t>
      </w:r>
      <w:r w:rsidR="00CB161A">
        <w:rPr>
          <w:lang w:val="en-US" w:eastAsia="ko-KR"/>
        </w:rPr>
        <w:t>I</w:t>
      </w:r>
      <w:r w:rsidR="00CB161A" w:rsidRPr="00CB161A">
        <w:rPr>
          <w:lang w:val="en-US" w:eastAsia="ko-KR"/>
        </w:rPr>
        <w:t>ntroduce h</w:t>
      </w:r>
      <w:r w:rsidR="00F605E7">
        <w:rPr>
          <w:lang w:val="en-US" w:eastAsia="ko-KR"/>
        </w:rPr>
        <w:t xml:space="preserve">alf slot </w:t>
      </w:r>
      <w:r w:rsidR="009C1487">
        <w:rPr>
          <w:lang w:val="en-US" w:eastAsia="ko-KR"/>
        </w:rPr>
        <w:t xml:space="preserve">based </w:t>
      </w:r>
      <w:r w:rsidR="00F605E7">
        <w:rPr>
          <w:lang w:val="en-US" w:eastAsia="ko-KR"/>
        </w:rPr>
        <w:t xml:space="preserve">MRTD for larger SCS of asynchronous inter-band NR-DC </w:t>
      </w:r>
    </w:p>
    <w:p w:rsidR="007800EF" w:rsidRDefault="007800EF" w:rsidP="00F605E7">
      <w:pPr>
        <w:pStyle w:val="a0"/>
        <w:jc w:val="both"/>
        <w:rPr>
          <w:lang w:val="en-US" w:eastAsia="ko-KR"/>
        </w:rPr>
      </w:pPr>
    </w:p>
    <w:p w:rsidR="007800EF" w:rsidRDefault="007800EF" w:rsidP="007800EF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210206" w:rsidRDefault="00552F63" w:rsidP="00C352FA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 xml:space="preserve">our views on </w:t>
      </w:r>
      <w:r w:rsidR="00F605E7">
        <w:rPr>
          <w:lang w:val="en-US" w:eastAsia="ko-KR"/>
        </w:rPr>
        <w:t>MRTD</w:t>
      </w:r>
      <w:r w:rsidR="004F58F0">
        <w:rPr>
          <w:lang w:val="en-US" w:eastAsia="ko-KR"/>
        </w:rPr>
        <w:t xml:space="preserve"> for FR2-2</w:t>
      </w:r>
      <w:r w:rsidR="00563CAF">
        <w:rPr>
          <w:lang w:val="en-US" w:eastAsia="ko-KR"/>
        </w:rPr>
        <w:t xml:space="preserve">, and we </w:t>
      </w:r>
      <w:r w:rsidR="00C352FA">
        <w:rPr>
          <w:lang w:val="en-US" w:eastAsia="ko-KR"/>
        </w:rPr>
        <w:t>propose</w:t>
      </w:r>
    </w:p>
    <w:p w:rsidR="00F605E7" w:rsidRDefault="00F605E7" w:rsidP="009F365D">
      <w:pPr>
        <w:pStyle w:val="a0"/>
        <w:numPr>
          <w:ilvl w:val="0"/>
          <w:numId w:val="4"/>
        </w:numPr>
        <w:jc w:val="both"/>
        <w:rPr>
          <w:lang w:val="en-US" w:eastAsia="ko-KR"/>
        </w:rPr>
      </w:pPr>
      <w:r w:rsidRPr="001523E7">
        <w:rPr>
          <w:b/>
          <w:i/>
          <w:lang w:val="en-US" w:eastAsia="ko-KR"/>
        </w:rPr>
        <w:t>Proposal 1:</w:t>
      </w:r>
      <w:r>
        <w:rPr>
          <w:lang w:val="en-US" w:eastAsia="ko-KR"/>
        </w:rPr>
        <w:t xml:space="preserve"> For MRTD of 480kHz and 960kHz SCS in intra-band NCCA scenario, </w:t>
      </w:r>
    </w:p>
    <w:p w:rsidR="00CB161A" w:rsidRDefault="00CB161A" w:rsidP="00CB161A">
      <w:pPr>
        <w:pStyle w:val="a0"/>
        <w:numPr>
          <w:ilvl w:val="1"/>
          <w:numId w:val="6"/>
        </w:numPr>
        <w:ind w:leftChars="780" w:left="1842" w:hangingChars="141" w:hanging="282"/>
        <w:jc w:val="both"/>
        <w:rPr>
          <w:lang w:val="en-US" w:eastAsia="ko-KR"/>
        </w:rPr>
      </w:pPr>
      <w:r>
        <w:rPr>
          <w:lang w:val="en-US" w:eastAsia="ko-KR"/>
        </w:rPr>
        <w:t>Alt1: The MRTD should be smaller than the half CP length for 480kHz and 960kHz SCS</w:t>
      </w:r>
    </w:p>
    <w:p w:rsidR="00CB161A" w:rsidRDefault="00CB161A" w:rsidP="00CB161A">
      <w:pPr>
        <w:pStyle w:val="a0"/>
        <w:numPr>
          <w:ilvl w:val="1"/>
          <w:numId w:val="6"/>
        </w:numPr>
        <w:ind w:leftChars="780" w:left="1842" w:hangingChars="141" w:hanging="282"/>
        <w:jc w:val="both"/>
        <w:rPr>
          <w:lang w:val="en-US" w:eastAsia="ko-KR"/>
        </w:rPr>
      </w:pPr>
      <w:r>
        <w:rPr>
          <w:lang w:val="en-US" w:eastAsia="ko-KR"/>
        </w:rPr>
        <w:t>Alt2: The MRTD is reused by FR2-1, and the performance degradation is allowed for 480kHz and 960kHz SCS</w:t>
      </w:r>
    </w:p>
    <w:p w:rsidR="00CB161A" w:rsidRDefault="00CB161A" w:rsidP="00CB161A">
      <w:pPr>
        <w:pStyle w:val="a0"/>
        <w:numPr>
          <w:ilvl w:val="1"/>
          <w:numId w:val="6"/>
        </w:numPr>
        <w:ind w:leftChars="780" w:left="1842" w:hangingChars="141" w:hanging="282"/>
        <w:jc w:val="both"/>
        <w:rPr>
          <w:lang w:val="en-US" w:eastAsia="ko-KR"/>
        </w:rPr>
      </w:pPr>
      <w:r>
        <w:rPr>
          <w:lang w:val="en-US" w:eastAsia="ko-KR"/>
        </w:rPr>
        <w:t>Alt3: The MRTD is reused by FR2-1, and only a UE supporting independent beam management and dual FFT can be configured with intra-band NCCA without performance degradation.</w:t>
      </w:r>
    </w:p>
    <w:p w:rsidR="00CB161A" w:rsidRDefault="00CB161A" w:rsidP="00CB161A">
      <w:pPr>
        <w:pStyle w:val="a0"/>
        <w:numPr>
          <w:ilvl w:val="1"/>
          <w:numId w:val="6"/>
        </w:numPr>
        <w:ind w:leftChars="780" w:left="1842" w:hangingChars="141" w:hanging="282"/>
        <w:jc w:val="both"/>
        <w:rPr>
          <w:lang w:val="en-US" w:eastAsia="ko-KR"/>
        </w:rPr>
      </w:pPr>
      <w:r>
        <w:rPr>
          <w:lang w:val="en-US" w:eastAsia="ko-KR"/>
        </w:rPr>
        <w:t>Alt4: Do not introduce intra-band NCCA and only consider intra-band contiguous CA in Rel-17.</w:t>
      </w:r>
    </w:p>
    <w:p w:rsidR="00F605E7" w:rsidRDefault="00F605E7" w:rsidP="009F365D">
      <w:pPr>
        <w:pStyle w:val="a0"/>
        <w:numPr>
          <w:ilvl w:val="0"/>
          <w:numId w:val="6"/>
        </w:numPr>
        <w:jc w:val="both"/>
        <w:rPr>
          <w:lang w:val="en-US" w:eastAsia="ko-KR"/>
        </w:rPr>
      </w:pPr>
      <w:r w:rsidRPr="00834A43">
        <w:rPr>
          <w:b/>
          <w:i/>
          <w:lang w:val="en-US" w:eastAsia="ko-KR"/>
        </w:rPr>
        <w:t>Proposal 2:</w:t>
      </w:r>
      <w:r>
        <w:rPr>
          <w:lang w:val="en-US" w:eastAsia="ko-KR"/>
        </w:rPr>
        <w:t xml:space="preserve"> For MRTD of FR2-2 inter-band CA, shorter propagation delay should be considered such as 500m distance based.</w:t>
      </w:r>
    </w:p>
    <w:p w:rsidR="00F605E7" w:rsidRDefault="00F605E7" w:rsidP="009F365D">
      <w:pPr>
        <w:pStyle w:val="a0"/>
        <w:numPr>
          <w:ilvl w:val="0"/>
          <w:numId w:val="6"/>
        </w:numPr>
        <w:jc w:val="both"/>
        <w:rPr>
          <w:lang w:val="en-US" w:eastAsia="ko-KR"/>
        </w:rPr>
      </w:pPr>
      <w:r w:rsidRPr="00834A43">
        <w:rPr>
          <w:b/>
          <w:i/>
          <w:lang w:val="en-US" w:eastAsia="ko-KR"/>
        </w:rPr>
        <w:t>Proposal 3:</w:t>
      </w:r>
      <w:r>
        <w:rPr>
          <w:lang w:val="en-US" w:eastAsia="ko-KR"/>
        </w:rPr>
        <w:t xml:space="preserve"> The MRTD between FR1 and FR2-2 inter-band CA should be investigated considering real network deployment and UE baseband processing.</w:t>
      </w:r>
    </w:p>
    <w:p w:rsidR="00F605E7" w:rsidRDefault="00F605E7" w:rsidP="009F365D">
      <w:pPr>
        <w:pStyle w:val="a0"/>
        <w:numPr>
          <w:ilvl w:val="0"/>
          <w:numId w:val="6"/>
        </w:numPr>
        <w:jc w:val="both"/>
        <w:rPr>
          <w:lang w:val="en-US" w:eastAsia="ko-KR"/>
        </w:rPr>
      </w:pPr>
      <w:r>
        <w:rPr>
          <w:b/>
          <w:i/>
          <w:lang w:val="en-US" w:eastAsia="ko-KR"/>
        </w:rPr>
        <w:t>Proposal 4:</w:t>
      </w:r>
      <w:r>
        <w:rPr>
          <w:lang w:val="en-US" w:eastAsia="ko-KR"/>
        </w:rPr>
        <w:t xml:space="preserve"> Independent beam management should be considered in Rel-17</w:t>
      </w:r>
      <w:r w:rsidR="009C1487">
        <w:rPr>
          <w:lang w:val="en-US" w:eastAsia="ko-KR"/>
        </w:rPr>
        <w:t>.</w:t>
      </w:r>
    </w:p>
    <w:p w:rsidR="00F605E7" w:rsidRPr="00FD5914" w:rsidRDefault="00F605E7" w:rsidP="00ED5F2C">
      <w:pPr>
        <w:pStyle w:val="a0"/>
        <w:numPr>
          <w:ilvl w:val="0"/>
          <w:numId w:val="6"/>
        </w:numPr>
        <w:jc w:val="both"/>
        <w:rPr>
          <w:lang w:val="en-US" w:eastAsia="ko-KR"/>
        </w:rPr>
      </w:pPr>
      <w:r w:rsidRPr="00FD5914">
        <w:rPr>
          <w:b/>
          <w:i/>
          <w:lang w:val="en-US" w:eastAsia="ko-KR"/>
        </w:rPr>
        <w:t>Proposal 5:</w:t>
      </w:r>
      <w:r w:rsidRPr="00FD5914">
        <w:rPr>
          <w:lang w:val="en-US" w:eastAsia="ko-KR"/>
        </w:rPr>
        <w:t xml:space="preserve"> </w:t>
      </w:r>
      <w:r w:rsidR="00FD5914" w:rsidRPr="00FD5914">
        <w:rPr>
          <w:lang w:val="en-US" w:eastAsia="ko-KR"/>
        </w:rPr>
        <w:t xml:space="preserve">The MRTD for FR1 and FR2-2 synchronous inter-band NR-DC could be defined based on the rationale of the existing definition. However, further refinement for the MRTD value should be considered to account for shorter slot length for larger SCS. </w:t>
      </w:r>
    </w:p>
    <w:p w:rsidR="00CB161A" w:rsidRPr="0061411A" w:rsidRDefault="00CB161A" w:rsidP="00CB161A">
      <w:pPr>
        <w:pStyle w:val="a0"/>
        <w:numPr>
          <w:ilvl w:val="0"/>
          <w:numId w:val="6"/>
        </w:numPr>
        <w:jc w:val="both"/>
        <w:rPr>
          <w:b/>
          <w:i/>
          <w:lang w:val="en-US" w:eastAsia="ko-KR"/>
        </w:rPr>
      </w:pPr>
      <w:r w:rsidRPr="0061411A">
        <w:rPr>
          <w:b/>
          <w:i/>
          <w:lang w:val="en-US" w:eastAsia="ko-KR"/>
        </w:rPr>
        <w:t xml:space="preserve">Proposal 6: </w:t>
      </w:r>
      <w:r>
        <w:rPr>
          <w:lang w:val="en-US" w:eastAsia="ko-KR"/>
        </w:rPr>
        <w:t>I</w:t>
      </w:r>
      <w:r w:rsidRPr="00CB161A">
        <w:rPr>
          <w:lang w:val="en-US" w:eastAsia="ko-KR"/>
        </w:rPr>
        <w:t>ntroduce h</w:t>
      </w:r>
      <w:r>
        <w:rPr>
          <w:lang w:val="en-US" w:eastAsia="ko-KR"/>
        </w:rPr>
        <w:t xml:space="preserve">alf slot </w:t>
      </w:r>
      <w:r w:rsidR="009C1487">
        <w:rPr>
          <w:lang w:val="en-US" w:eastAsia="ko-KR"/>
        </w:rPr>
        <w:t xml:space="preserve">based </w:t>
      </w:r>
      <w:r>
        <w:rPr>
          <w:lang w:val="en-US" w:eastAsia="ko-KR"/>
        </w:rPr>
        <w:t xml:space="preserve">MRTD for larger SCS of asynchronous inter-band NR-DC </w:t>
      </w:r>
    </w:p>
    <w:p w:rsidR="004F58F0" w:rsidRPr="00CB161A" w:rsidRDefault="004F58F0" w:rsidP="004F58F0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41053" w:rsidRDefault="00741053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0B09D7">
        <w:rPr>
          <w:lang w:val="en-US" w:eastAsia="ko-KR"/>
        </w:rPr>
        <w:t>1</w:t>
      </w:r>
      <w:r>
        <w:rPr>
          <w:lang w:val="en-US" w:eastAsia="ko-KR"/>
        </w:rPr>
        <w:t>] R4-21</w:t>
      </w:r>
      <w:r w:rsidR="00E26A24">
        <w:rPr>
          <w:lang w:val="en-US" w:eastAsia="ko-KR"/>
        </w:rPr>
        <w:t>15351</w:t>
      </w:r>
      <w:r>
        <w:rPr>
          <w:lang w:val="en-US" w:eastAsia="ko-KR"/>
        </w:rPr>
        <w:t>, “</w:t>
      </w:r>
      <w:r w:rsidR="00E26A24" w:rsidRPr="00E26A24">
        <w:rPr>
          <w:lang w:val="en-US" w:eastAsia="ko-KR"/>
        </w:rPr>
        <w:t>WF on R17 NR_ext_to_71GHz_RRM_1</w:t>
      </w:r>
      <w:r>
        <w:rPr>
          <w:lang w:val="en-US" w:eastAsia="ko-KR"/>
        </w:rPr>
        <w:t xml:space="preserve">,” </w:t>
      </w:r>
      <w:r w:rsidR="00E26A24">
        <w:rPr>
          <w:lang w:val="en-US" w:eastAsia="ko-KR"/>
        </w:rPr>
        <w:t>Qualcomm</w:t>
      </w:r>
      <w:r w:rsidR="00B8211B">
        <w:rPr>
          <w:lang w:val="en-US" w:eastAsia="ko-KR"/>
        </w:rPr>
        <w:t>.</w:t>
      </w:r>
    </w:p>
    <w:sectPr w:rsidR="00741053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73C" w:rsidRDefault="00C8673C" w:rsidP="00D306DF">
      <w:r>
        <w:separator/>
      </w:r>
    </w:p>
  </w:endnote>
  <w:endnote w:type="continuationSeparator" w:id="0">
    <w:p w:rsidR="00C8673C" w:rsidRDefault="00C8673C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73C" w:rsidRDefault="00C8673C" w:rsidP="00D306DF">
      <w:r>
        <w:separator/>
      </w:r>
    </w:p>
  </w:footnote>
  <w:footnote w:type="continuationSeparator" w:id="0">
    <w:p w:rsidR="00C8673C" w:rsidRDefault="00C8673C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2B41A7"/>
    <w:multiLevelType w:val="hybridMultilevel"/>
    <w:tmpl w:val="B03A1108"/>
    <w:lvl w:ilvl="0" w:tplc="0D64F25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B5E35A9"/>
    <w:multiLevelType w:val="hybridMultilevel"/>
    <w:tmpl w:val="E5962C00"/>
    <w:lvl w:ilvl="0" w:tplc="755825D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40147E80"/>
    <w:multiLevelType w:val="hybridMultilevel"/>
    <w:tmpl w:val="A4CC92BA"/>
    <w:lvl w:ilvl="0" w:tplc="755825D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4D6B4D70"/>
    <w:multiLevelType w:val="hybridMultilevel"/>
    <w:tmpl w:val="1092FD84"/>
    <w:lvl w:ilvl="0" w:tplc="FCB422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73D9257C"/>
    <w:multiLevelType w:val="hybridMultilevel"/>
    <w:tmpl w:val="4C48C1F0"/>
    <w:lvl w:ilvl="0" w:tplc="FCB422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NTS2NDAyNrc0MzdS0lEKTi0uzszPAykwrgUAVvaZ7CwAAAA="/>
  </w:docVars>
  <w:rsids>
    <w:rsidRoot w:val="001171FA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0BD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41F2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C6C"/>
    <w:rsid w:val="000706D1"/>
    <w:rsid w:val="000721E0"/>
    <w:rsid w:val="0007231F"/>
    <w:rsid w:val="00072586"/>
    <w:rsid w:val="00073165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603C"/>
    <w:rsid w:val="0009604A"/>
    <w:rsid w:val="000960CE"/>
    <w:rsid w:val="0009687E"/>
    <w:rsid w:val="0009709C"/>
    <w:rsid w:val="0009737D"/>
    <w:rsid w:val="00097910"/>
    <w:rsid w:val="000A0293"/>
    <w:rsid w:val="000A0D87"/>
    <w:rsid w:val="000A116F"/>
    <w:rsid w:val="000A2678"/>
    <w:rsid w:val="000A27CE"/>
    <w:rsid w:val="000A3154"/>
    <w:rsid w:val="000A4BC0"/>
    <w:rsid w:val="000A63FA"/>
    <w:rsid w:val="000A6A66"/>
    <w:rsid w:val="000B09D7"/>
    <w:rsid w:val="000B15B8"/>
    <w:rsid w:val="000B17F6"/>
    <w:rsid w:val="000B1964"/>
    <w:rsid w:val="000B2503"/>
    <w:rsid w:val="000B26BE"/>
    <w:rsid w:val="000B36F2"/>
    <w:rsid w:val="000B3E6D"/>
    <w:rsid w:val="000B6A25"/>
    <w:rsid w:val="000B7771"/>
    <w:rsid w:val="000B799B"/>
    <w:rsid w:val="000C15D6"/>
    <w:rsid w:val="000C1B7F"/>
    <w:rsid w:val="000C2394"/>
    <w:rsid w:val="000C62E1"/>
    <w:rsid w:val="000C71C8"/>
    <w:rsid w:val="000D0030"/>
    <w:rsid w:val="000D0D95"/>
    <w:rsid w:val="000D1C1B"/>
    <w:rsid w:val="000D28A2"/>
    <w:rsid w:val="000D2FD6"/>
    <w:rsid w:val="000D3113"/>
    <w:rsid w:val="000D39B2"/>
    <w:rsid w:val="000D4C31"/>
    <w:rsid w:val="000D563E"/>
    <w:rsid w:val="000E05E0"/>
    <w:rsid w:val="000E07E1"/>
    <w:rsid w:val="000E0CE9"/>
    <w:rsid w:val="000E126C"/>
    <w:rsid w:val="000E1AC3"/>
    <w:rsid w:val="000E1C2A"/>
    <w:rsid w:val="000E2407"/>
    <w:rsid w:val="000E34D2"/>
    <w:rsid w:val="000E37BB"/>
    <w:rsid w:val="000E3CA0"/>
    <w:rsid w:val="000E4B62"/>
    <w:rsid w:val="000E5BE2"/>
    <w:rsid w:val="000E6451"/>
    <w:rsid w:val="000E782D"/>
    <w:rsid w:val="000E783E"/>
    <w:rsid w:val="000F1FFD"/>
    <w:rsid w:val="000F482F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4B8F"/>
    <w:rsid w:val="0010506A"/>
    <w:rsid w:val="001068F8"/>
    <w:rsid w:val="0010779B"/>
    <w:rsid w:val="00107D58"/>
    <w:rsid w:val="00110298"/>
    <w:rsid w:val="00112017"/>
    <w:rsid w:val="00112609"/>
    <w:rsid w:val="00115BB4"/>
    <w:rsid w:val="001171FA"/>
    <w:rsid w:val="00117767"/>
    <w:rsid w:val="0011785D"/>
    <w:rsid w:val="00117963"/>
    <w:rsid w:val="00117ADB"/>
    <w:rsid w:val="00121DFB"/>
    <w:rsid w:val="0012269A"/>
    <w:rsid w:val="00123C65"/>
    <w:rsid w:val="00123FC1"/>
    <w:rsid w:val="0012436A"/>
    <w:rsid w:val="00124BC8"/>
    <w:rsid w:val="0012533E"/>
    <w:rsid w:val="0012596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5CF7"/>
    <w:rsid w:val="001365DC"/>
    <w:rsid w:val="00137B00"/>
    <w:rsid w:val="00140C88"/>
    <w:rsid w:val="00140E41"/>
    <w:rsid w:val="001422FC"/>
    <w:rsid w:val="0014373C"/>
    <w:rsid w:val="00144C5C"/>
    <w:rsid w:val="00145ADC"/>
    <w:rsid w:val="00145B4F"/>
    <w:rsid w:val="0014612B"/>
    <w:rsid w:val="0014655C"/>
    <w:rsid w:val="00146662"/>
    <w:rsid w:val="0014668E"/>
    <w:rsid w:val="00146E9C"/>
    <w:rsid w:val="00147373"/>
    <w:rsid w:val="00147934"/>
    <w:rsid w:val="00147F87"/>
    <w:rsid w:val="001503EA"/>
    <w:rsid w:val="001523E7"/>
    <w:rsid w:val="001547D0"/>
    <w:rsid w:val="001566ED"/>
    <w:rsid w:val="00156EDF"/>
    <w:rsid w:val="00157B92"/>
    <w:rsid w:val="00161429"/>
    <w:rsid w:val="00161945"/>
    <w:rsid w:val="00161D57"/>
    <w:rsid w:val="00162A6D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191C"/>
    <w:rsid w:val="001720B8"/>
    <w:rsid w:val="00172E89"/>
    <w:rsid w:val="001741D2"/>
    <w:rsid w:val="0017611B"/>
    <w:rsid w:val="00177ACA"/>
    <w:rsid w:val="00180586"/>
    <w:rsid w:val="0018065F"/>
    <w:rsid w:val="00180C74"/>
    <w:rsid w:val="00180E88"/>
    <w:rsid w:val="00182C2C"/>
    <w:rsid w:val="00183372"/>
    <w:rsid w:val="00183F83"/>
    <w:rsid w:val="00186D47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1300"/>
    <w:rsid w:val="001A2A07"/>
    <w:rsid w:val="001A2BC9"/>
    <w:rsid w:val="001A45CD"/>
    <w:rsid w:val="001A4E8B"/>
    <w:rsid w:val="001A6200"/>
    <w:rsid w:val="001A629E"/>
    <w:rsid w:val="001A69E8"/>
    <w:rsid w:val="001A6A59"/>
    <w:rsid w:val="001B0634"/>
    <w:rsid w:val="001B086D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38FA"/>
    <w:rsid w:val="001C47CE"/>
    <w:rsid w:val="001D0182"/>
    <w:rsid w:val="001D05DA"/>
    <w:rsid w:val="001D0D52"/>
    <w:rsid w:val="001D0E6C"/>
    <w:rsid w:val="001D1446"/>
    <w:rsid w:val="001D3676"/>
    <w:rsid w:val="001D3767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20DB"/>
    <w:rsid w:val="001F304D"/>
    <w:rsid w:val="001F3675"/>
    <w:rsid w:val="001F3ECB"/>
    <w:rsid w:val="001F43FA"/>
    <w:rsid w:val="001F456C"/>
    <w:rsid w:val="001F522B"/>
    <w:rsid w:val="001F5510"/>
    <w:rsid w:val="001F5828"/>
    <w:rsid w:val="001F5F98"/>
    <w:rsid w:val="001F7713"/>
    <w:rsid w:val="00201CD0"/>
    <w:rsid w:val="00201E10"/>
    <w:rsid w:val="00204880"/>
    <w:rsid w:val="002068D0"/>
    <w:rsid w:val="0020704A"/>
    <w:rsid w:val="00210206"/>
    <w:rsid w:val="00210340"/>
    <w:rsid w:val="002109DA"/>
    <w:rsid w:val="00210C1C"/>
    <w:rsid w:val="00210FBB"/>
    <w:rsid w:val="00212D4E"/>
    <w:rsid w:val="00212D9A"/>
    <w:rsid w:val="00214189"/>
    <w:rsid w:val="0021482E"/>
    <w:rsid w:val="002158B5"/>
    <w:rsid w:val="00215C7B"/>
    <w:rsid w:val="00216647"/>
    <w:rsid w:val="002205B8"/>
    <w:rsid w:val="002213D8"/>
    <w:rsid w:val="002257C9"/>
    <w:rsid w:val="00226C62"/>
    <w:rsid w:val="00226D3C"/>
    <w:rsid w:val="0022773F"/>
    <w:rsid w:val="0023059B"/>
    <w:rsid w:val="00230E58"/>
    <w:rsid w:val="00233D0E"/>
    <w:rsid w:val="002341AB"/>
    <w:rsid w:val="00234BF9"/>
    <w:rsid w:val="00234DFB"/>
    <w:rsid w:val="00236A2A"/>
    <w:rsid w:val="00237561"/>
    <w:rsid w:val="0024041D"/>
    <w:rsid w:val="00240ED9"/>
    <w:rsid w:val="00241772"/>
    <w:rsid w:val="0024187F"/>
    <w:rsid w:val="00241A94"/>
    <w:rsid w:val="00241F9E"/>
    <w:rsid w:val="00243353"/>
    <w:rsid w:val="00243A09"/>
    <w:rsid w:val="00250168"/>
    <w:rsid w:val="00250186"/>
    <w:rsid w:val="00250C07"/>
    <w:rsid w:val="002519F4"/>
    <w:rsid w:val="00253F9A"/>
    <w:rsid w:val="00255C49"/>
    <w:rsid w:val="0025609E"/>
    <w:rsid w:val="0025674D"/>
    <w:rsid w:val="0026168B"/>
    <w:rsid w:val="00261A52"/>
    <w:rsid w:val="002637D6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CED"/>
    <w:rsid w:val="00273E52"/>
    <w:rsid w:val="00274872"/>
    <w:rsid w:val="0027681A"/>
    <w:rsid w:val="00283068"/>
    <w:rsid w:val="002838AD"/>
    <w:rsid w:val="00283E4A"/>
    <w:rsid w:val="0028430C"/>
    <w:rsid w:val="00284C4B"/>
    <w:rsid w:val="002865BB"/>
    <w:rsid w:val="0028667B"/>
    <w:rsid w:val="00286F92"/>
    <w:rsid w:val="00290C05"/>
    <w:rsid w:val="00290D16"/>
    <w:rsid w:val="00290DA5"/>
    <w:rsid w:val="0029152E"/>
    <w:rsid w:val="0029168C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2EC5"/>
    <w:rsid w:val="002D3290"/>
    <w:rsid w:val="002D32BD"/>
    <w:rsid w:val="002D4249"/>
    <w:rsid w:val="002D46F5"/>
    <w:rsid w:val="002D58FC"/>
    <w:rsid w:val="002D5FB2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AC0"/>
    <w:rsid w:val="002F1838"/>
    <w:rsid w:val="002F1A41"/>
    <w:rsid w:val="002F304F"/>
    <w:rsid w:val="002F42A0"/>
    <w:rsid w:val="002F4599"/>
    <w:rsid w:val="002F5748"/>
    <w:rsid w:val="002F7658"/>
    <w:rsid w:val="00300E47"/>
    <w:rsid w:val="00301C60"/>
    <w:rsid w:val="00304A17"/>
    <w:rsid w:val="00304C32"/>
    <w:rsid w:val="0030668F"/>
    <w:rsid w:val="0030692C"/>
    <w:rsid w:val="00307252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274C8"/>
    <w:rsid w:val="0033016D"/>
    <w:rsid w:val="0033172A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72F1"/>
    <w:rsid w:val="00347ABC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E07"/>
    <w:rsid w:val="003709CF"/>
    <w:rsid w:val="00371990"/>
    <w:rsid w:val="00371BEB"/>
    <w:rsid w:val="00372BA0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A88"/>
    <w:rsid w:val="00381DC2"/>
    <w:rsid w:val="003820EE"/>
    <w:rsid w:val="00385B86"/>
    <w:rsid w:val="0038695A"/>
    <w:rsid w:val="00386DD4"/>
    <w:rsid w:val="00387D74"/>
    <w:rsid w:val="00387D9D"/>
    <w:rsid w:val="00390599"/>
    <w:rsid w:val="003934C6"/>
    <w:rsid w:val="00394884"/>
    <w:rsid w:val="00394909"/>
    <w:rsid w:val="00394DDF"/>
    <w:rsid w:val="0039609A"/>
    <w:rsid w:val="003A1090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1D"/>
    <w:rsid w:val="003F4E31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6854"/>
    <w:rsid w:val="00427B65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2F72"/>
    <w:rsid w:val="00435C7E"/>
    <w:rsid w:val="00440ABC"/>
    <w:rsid w:val="00441BB7"/>
    <w:rsid w:val="00442151"/>
    <w:rsid w:val="0044291D"/>
    <w:rsid w:val="00444B72"/>
    <w:rsid w:val="004450F0"/>
    <w:rsid w:val="004479C8"/>
    <w:rsid w:val="00447C26"/>
    <w:rsid w:val="00451619"/>
    <w:rsid w:val="00453429"/>
    <w:rsid w:val="0045468A"/>
    <w:rsid w:val="004568E4"/>
    <w:rsid w:val="00456DBA"/>
    <w:rsid w:val="004600CD"/>
    <w:rsid w:val="00460F5B"/>
    <w:rsid w:val="00461888"/>
    <w:rsid w:val="00462205"/>
    <w:rsid w:val="00463473"/>
    <w:rsid w:val="0046362F"/>
    <w:rsid w:val="00463FBC"/>
    <w:rsid w:val="004644F8"/>
    <w:rsid w:val="00466CC5"/>
    <w:rsid w:val="004702C3"/>
    <w:rsid w:val="00471961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5B25"/>
    <w:rsid w:val="00492640"/>
    <w:rsid w:val="00492EA4"/>
    <w:rsid w:val="00494285"/>
    <w:rsid w:val="00494941"/>
    <w:rsid w:val="004961B0"/>
    <w:rsid w:val="004A06BF"/>
    <w:rsid w:val="004A0ABA"/>
    <w:rsid w:val="004A12E4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C1DC1"/>
    <w:rsid w:val="004C42C8"/>
    <w:rsid w:val="004C56BA"/>
    <w:rsid w:val="004C6282"/>
    <w:rsid w:val="004C6C80"/>
    <w:rsid w:val="004C774E"/>
    <w:rsid w:val="004C7894"/>
    <w:rsid w:val="004D09B8"/>
    <w:rsid w:val="004D0CF4"/>
    <w:rsid w:val="004D100C"/>
    <w:rsid w:val="004D1B25"/>
    <w:rsid w:val="004D27B4"/>
    <w:rsid w:val="004D2E43"/>
    <w:rsid w:val="004D3D0B"/>
    <w:rsid w:val="004D4B77"/>
    <w:rsid w:val="004D5368"/>
    <w:rsid w:val="004D5B43"/>
    <w:rsid w:val="004D633B"/>
    <w:rsid w:val="004D7D4B"/>
    <w:rsid w:val="004E1E39"/>
    <w:rsid w:val="004E2B0A"/>
    <w:rsid w:val="004E2DA8"/>
    <w:rsid w:val="004E38E8"/>
    <w:rsid w:val="004E393E"/>
    <w:rsid w:val="004E44AA"/>
    <w:rsid w:val="004E485C"/>
    <w:rsid w:val="004E4D11"/>
    <w:rsid w:val="004E5F5C"/>
    <w:rsid w:val="004E6A17"/>
    <w:rsid w:val="004E7FDD"/>
    <w:rsid w:val="004F06A1"/>
    <w:rsid w:val="004F29BB"/>
    <w:rsid w:val="004F2B4C"/>
    <w:rsid w:val="004F30D3"/>
    <w:rsid w:val="004F58F0"/>
    <w:rsid w:val="004F6157"/>
    <w:rsid w:val="004F6FBE"/>
    <w:rsid w:val="00501342"/>
    <w:rsid w:val="005025F0"/>
    <w:rsid w:val="0050315E"/>
    <w:rsid w:val="00506569"/>
    <w:rsid w:val="0051003B"/>
    <w:rsid w:val="0051064E"/>
    <w:rsid w:val="00512355"/>
    <w:rsid w:val="00512A44"/>
    <w:rsid w:val="00512F06"/>
    <w:rsid w:val="00513470"/>
    <w:rsid w:val="00514232"/>
    <w:rsid w:val="0051591A"/>
    <w:rsid w:val="00516896"/>
    <w:rsid w:val="005170F0"/>
    <w:rsid w:val="00517AD8"/>
    <w:rsid w:val="00517BA6"/>
    <w:rsid w:val="0052017D"/>
    <w:rsid w:val="00522EC8"/>
    <w:rsid w:val="0052317F"/>
    <w:rsid w:val="0052318B"/>
    <w:rsid w:val="00523549"/>
    <w:rsid w:val="00523ED6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4DF5"/>
    <w:rsid w:val="00535DD3"/>
    <w:rsid w:val="00536126"/>
    <w:rsid w:val="00537F73"/>
    <w:rsid w:val="005406F0"/>
    <w:rsid w:val="00541579"/>
    <w:rsid w:val="00541F2D"/>
    <w:rsid w:val="005420FF"/>
    <w:rsid w:val="00543075"/>
    <w:rsid w:val="00546CB2"/>
    <w:rsid w:val="00547714"/>
    <w:rsid w:val="005500D6"/>
    <w:rsid w:val="0055020F"/>
    <w:rsid w:val="005503D6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A81"/>
    <w:rsid w:val="005671F4"/>
    <w:rsid w:val="0056736E"/>
    <w:rsid w:val="005675E4"/>
    <w:rsid w:val="005678CA"/>
    <w:rsid w:val="005700D6"/>
    <w:rsid w:val="005739B5"/>
    <w:rsid w:val="005746F4"/>
    <w:rsid w:val="005763A9"/>
    <w:rsid w:val="00577E77"/>
    <w:rsid w:val="005801FB"/>
    <w:rsid w:val="00585052"/>
    <w:rsid w:val="00585859"/>
    <w:rsid w:val="00585F9D"/>
    <w:rsid w:val="0058657D"/>
    <w:rsid w:val="00587FFD"/>
    <w:rsid w:val="005914D9"/>
    <w:rsid w:val="00591650"/>
    <w:rsid w:val="00594692"/>
    <w:rsid w:val="00594A62"/>
    <w:rsid w:val="00594AE6"/>
    <w:rsid w:val="00595A8B"/>
    <w:rsid w:val="00595C6B"/>
    <w:rsid w:val="005978B2"/>
    <w:rsid w:val="005A1A74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C142E"/>
    <w:rsid w:val="005C1457"/>
    <w:rsid w:val="005C282D"/>
    <w:rsid w:val="005C3093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2E31"/>
    <w:rsid w:val="005E3050"/>
    <w:rsid w:val="005E31BE"/>
    <w:rsid w:val="005E449D"/>
    <w:rsid w:val="005E5619"/>
    <w:rsid w:val="005E7EFD"/>
    <w:rsid w:val="005E7F9C"/>
    <w:rsid w:val="005F4ACA"/>
    <w:rsid w:val="005F4AE4"/>
    <w:rsid w:val="005F7CAB"/>
    <w:rsid w:val="00600939"/>
    <w:rsid w:val="006023F6"/>
    <w:rsid w:val="00602BB4"/>
    <w:rsid w:val="00603094"/>
    <w:rsid w:val="00606790"/>
    <w:rsid w:val="00606E40"/>
    <w:rsid w:val="0061001D"/>
    <w:rsid w:val="006104CB"/>
    <w:rsid w:val="00610FD0"/>
    <w:rsid w:val="00612FCC"/>
    <w:rsid w:val="0061411A"/>
    <w:rsid w:val="00615CAC"/>
    <w:rsid w:val="0061698E"/>
    <w:rsid w:val="00616EF3"/>
    <w:rsid w:val="006173F6"/>
    <w:rsid w:val="0061749B"/>
    <w:rsid w:val="00620C85"/>
    <w:rsid w:val="00620E9E"/>
    <w:rsid w:val="00621498"/>
    <w:rsid w:val="00622C87"/>
    <w:rsid w:val="00622DB2"/>
    <w:rsid w:val="00622DBC"/>
    <w:rsid w:val="00622EC0"/>
    <w:rsid w:val="0062492A"/>
    <w:rsid w:val="006249C6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4DA"/>
    <w:rsid w:val="00633A3D"/>
    <w:rsid w:val="00634297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26"/>
    <w:rsid w:val="006524A4"/>
    <w:rsid w:val="00653244"/>
    <w:rsid w:val="00653B1B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1415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4790"/>
    <w:rsid w:val="00685C8A"/>
    <w:rsid w:val="00685E1A"/>
    <w:rsid w:val="00685F5B"/>
    <w:rsid w:val="006903D2"/>
    <w:rsid w:val="006907A9"/>
    <w:rsid w:val="00691220"/>
    <w:rsid w:val="006931B0"/>
    <w:rsid w:val="00695164"/>
    <w:rsid w:val="006A05A9"/>
    <w:rsid w:val="006A231A"/>
    <w:rsid w:val="006A236A"/>
    <w:rsid w:val="006A284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1FA3"/>
    <w:rsid w:val="006B2150"/>
    <w:rsid w:val="006B26AD"/>
    <w:rsid w:val="006B28B5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27BB"/>
    <w:rsid w:val="006C2D7F"/>
    <w:rsid w:val="006C36D4"/>
    <w:rsid w:val="006C3CAC"/>
    <w:rsid w:val="006C772C"/>
    <w:rsid w:val="006D032D"/>
    <w:rsid w:val="006D1583"/>
    <w:rsid w:val="006D3745"/>
    <w:rsid w:val="006D3962"/>
    <w:rsid w:val="006D3EAD"/>
    <w:rsid w:val="006D3F24"/>
    <w:rsid w:val="006D601D"/>
    <w:rsid w:val="006D7638"/>
    <w:rsid w:val="006E0B58"/>
    <w:rsid w:val="006E1F13"/>
    <w:rsid w:val="006E3E1A"/>
    <w:rsid w:val="006E49E7"/>
    <w:rsid w:val="006E4F62"/>
    <w:rsid w:val="006E5303"/>
    <w:rsid w:val="006E71DA"/>
    <w:rsid w:val="006F0097"/>
    <w:rsid w:val="006F0478"/>
    <w:rsid w:val="006F195D"/>
    <w:rsid w:val="006F1E5D"/>
    <w:rsid w:val="006F40E8"/>
    <w:rsid w:val="006F4583"/>
    <w:rsid w:val="006F750C"/>
    <w:rsid w:val="006F7562"/>
    <w:rsid w:val="00700A2E"/>
    <w:rsid w:val="0070110D"/>
    <w:rsid w:val="007022B4"/>
    <w:rsid w:val="007043CE"/>
    <w:rsid w:val="007060E3"/>
    <w:rsid w:val="00710705"/>
    <w:rsid w:val="00711095"/>
    <w:rsid w:val="0071117C"/>
    <w:rsid w:val="00712FE9"/>
    <w:rsid w:val="00713847"/>
    <w:rsid w:val="00713C04"/>
    <w:rsid w:val="007140D1"/>
    <w:rsid w:val="00714555"/>
    <w:rsid w:val="007149E1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8E4"/>
    <w:rsid w:val="00734B5E"/>
    <w:rsid w:val="00735570"/>
    <w:rsid w:val="007365E0"/>
    <w:rsid w:val="00737DF6"/>
    <w:rsid w:val="00737F9E"/>
    <w:rsid w:val="00737FAF"/>
    <w:rsid w:val="00740E55"/>
    <w:rsid w:val="00741053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0EF"/>
    <w:rsid w:val="00781A23"/>
    <w:rsid w:val="00781DD7"/>
    <w:rsid w:val="00782134"/>
    <w:rsid w:val="0078285C"/>
    <w:rsid w:val="00782E7B"/>
    <w:rsid w:val="00783675"/>
    <w:rsid w:val="007846A4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2C3"/>
    <w:rsid w:val="007A0E74"/>
    <w:rsid w:val="007A1528"/>
    <w:rsid w:val="007A1677"/>
    <w:rsid w:val="007A1987"/>
    <w:rsid w:val="007A1A00"/>
    <w:rsid w:val="007A2490"/>
    <w:rsid w:val="007A374E"/>
    <w:rsid w:val="007A5363"/>
    <w:rsid w:val="007A652A"/>
    <w:rsid w:val="007A7530"/>
    <w:rsid w:val="007B0D1B"/>
    <w:rsid w:val="007B1256"/>
    <w:rsid w:val="007B2285"/>
    <w:rsid w:val="007B2960"/>
    <w:rsid w:val="007B2FAC"/>
    <w:rsid w:val="007B6CFF"/>
    <w:rsid w:val="007C03D4"/>
    <w:rsid w:val="007C105A"/>
    <w:rsid w:val="007C27CF"/>
    <w:rsid w:val="007C29F1"/>
    <w:rsid w:val="007C3FE5"/>
    <w:rsid w:val="007C53FA"/>
    <w:rsid w:val="007C5438"/>
    <w:rsid w:val="007C5874"/>
    <w:rsid w:val="007C64C8"/>
    <w:rsid w:val="007C73F6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5F2"/>
    <w:rsid w:val="007F39AE"/>
    <w:rsid w:val="007F3D9F"/>
    <w:rsid w:val="007F4DDD"/>
    <w:rsid w:val="007F504C"/>
    <w:rsid w:val="007F5312"/>
    <w:rsid w:val="007F567B"/>
    <w:rsid w:val="007F5DFC"/>
    <w:rsid w:val="007F6FDB"/>
    <w:rsid w:val="007F7C57"/>
    <w:rsid w:val="00800781"/>
    <w:rsid w:val="008012A9"/>
    <w:rsid w:val="00802752"/>
    <w:rsid w:val="00802B66"/>
    <w:rsid w:val="008041A0"/>
    <w:rsid w:val="00805C11"/>
    <w:rsid w:val="00805C46"/>
    <w:rsid w:val="0080624A"/>
    <w:rsid w:val="0080628D"/>
    <w:rsid w:val="008062F5"/>
    <w:rsid w:val="00807EF6"/>
    <w:rsid w:val="00807FEC"/>
    <w:rsid w:val="00810BF0"/>
    <w:rsid w:val="008115CE"/>
    <w:rsid w:val="00811D50"/>
    <w:rsid w:val="00812E85"/>
    <w:rsid w:val="008136FB"/>
    <w:rsid w:val="00813EF9"/>
    <w:rsid w:val="008141BE"/>
    <w:rsid w:val="00814D44"/>
    <w:rsid w:val="008151BF"/>
    <w:rsid w:val="0082354F"/>
    <w:rsid w:val="00823E4D"/>
    <w:rsid w:val="008249FE"/>
    <w:rsid w:val="00827C4E"/>
    <w:rsid w:val="00830170"/>
    <w:rsid w:val="00830733"/>
    <w:rsid w:val="00830A56"/>
    <w:rsid w:val="00830E19"/>
    <w:rsid w:val="00831B15"/>
    <w:rsid w:val="00833053"/>
    <w:rsid w:val="00833FD1"/>
    <w:rsid w:val="008342C4"/>
    <w:rsid w:val="00834A43"/>
    <w:rsid w:val="00834C01"/>
    <w:rsid w:val="00835258"/>
    <w:rsid w:val="00835449"/>
    <w:rsid w:val="008355DF"/>
    <w:rsid w:val="0083627F"/>
    <w:rsid w:val="00836A77"/>
    <w:rsid w:val="008422BA"/>
    <w:rsid w:val="00843431"/>
    <w:rsid w:val="008446B1"/>
    <w:rsid w:val="00846B08"/>
    <w:rsid w:val="00847476"/>
    <w:rsid w:val="00850261"/>
    <w:rsid w:val="008516B4"/>
    <w:rsid w:val="0085304C"/>
    <w:rsid w:val="0085492F"/>
    <w:rsid w:val="00854BC1"/>
    <w:rsid w:val="0085524F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71A"/>
    <w:rsid w:val="0087423A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7673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725F"/>
    <w:rsid w:val="008C7D76"/>
    <w:rsid w:val="008D179B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10EB"/>
    <w:rsid w:val="008E3E85"/>
    <w:rsid w:val="008E43ED"/>
    <w:rsid w:val="008E6039"/>
    <w:rsid w:val="008E67B7"/>
    <w:rsid w:val="008E681B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D2B"/>
    <w:rsid w:val="00906EB9"/>
    <w:rsid w:val="00907415"/>
    <w:rsid w:val="009105A2"/>
    <w:rsid w:val="00910C04"/>
    <w:rsid w:val="00911409"/>
    <w:rsid w:val="0091225B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731E"/>
    <w:rsid w:val="00927C82"/>
    <w:rsid w:val="009315C8"/>
    <w:rsid w:val="00931AEF"/>
    <w:rsid w:val="00932629"/>
    <w:rsid w:val="00932C9C"/>
    <w:rsid w:val="009340AE"/>
    <w:rsid w:val="00934323"/>
    <w:rsid w:val="00935843"/>
    <w:rsid w:val="00936170"/>
    <w:rsid w:val="00937117"/>
    <w:rsid w:val="0094034A"/>
    <w:rsid w:val="00940A9B"/>
    <w:rsid w:val="00940F6D"/>
    <w:rsid w:val="00941813"/>
    <w:rsid w:val="00941D1C"/>
    <w:rsid w:val="0094372D"/>
    <w:rsid w:val="00943AD8"/>
    <w:rsid w:val="009444AC"/>
    <w:rsid w:val="009451CF"/>
    <w:rsid w:val="00946585"/>
    <w:rsid w:val="00946D70"/>
    <w:rsid w:val="009473D0"/>
    <w:rsid w:val="009478CA"/>
    <w:rsid w:val="00950944"/>
    <w:rsid w:val="00950F54"/>
    <w:rsid w:val="009515B1"/>
    <w:rsid w:val="00951F99"/>
    <w:rsid w:val="009522D0"/>
    <w:rsid w:val="00953D98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DA"/>
    <w:rsid w:val="00973394"/>
    <w:rsid w:val="00973FD5"/>
    <w:rsid w:val="00974335"/>
    <w:rsid w:val="00974AEF"/>
    <w:rsid w:val="00975689"/>
    <w:rsid w:val="00975B67"/>
    <w:rsid w:val="00976C59"/>
    <w:rsid w:val="00976D8F"/>
    <w:rsid w:val="0098134A"/>
    <w:rsid w:val="0098157A"/>
    <w:rsid w:val="00981EE0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2BDD"/>
    <w:rsid w:val="009A3A57"/>
    <w:rsid w:val="009A3F3E"/>
    <w:rsid w:val="009A4F46"/>
    <w:rsid w:val="009A5936"/>
    <w:rsid w:val="009A66A7"/>
    <w:rsid w:val="009B098E"/>
    <w:rsid w:val="009B4228"/>
    <w:rsid w:val="009B4345"/>
    <w:rsid w:val="009B76B5"/>
    <w:rsid w:val="009C0C6F"/>
    <w:rsid w:val="009C127A"/>
    <w:rsid w:val="009C1487"/>
    <w:rsid w:val="009C1D33"/>
    <w:rsid w:val="009C2954"/>
    <w:rsid w:val="009C2EC1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3CC1"/>
    <w:rsid w:val="009D4A0D"/>
    <w:rsid w:val="009D4C4E"/>
    <w:rsid w:val="009D5ABF"/>
    <w:rsid w:val="009D742C"/>
    <w:rsid w:val="009E185F"/>
    <w:rsid w:val="009E32E8"/>
    <w:rsid w:val="009E391F"/>
    <w:rsid w:val="009E4451"/>
    <w:rsid w:val="009E4533"/>
    <w:rsid w:val="009E4EAC"/>
    <w:rsid w:val="009E6733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365D"/>
    <w:rsid w:val="009F5D76"/>
    <w:rsid w:val="009F6ABD"/>
    <w:rsid w:val="009F74A1"/>
    <w:rsid w:val="00A01BA0"/>
    <w:rsid w:val="00A01F44"/>
    <w:rsid w:val="00A02AB3"/>
    <w:rsid w:val="00A03647"/>
    <w:rsid w:val="00A040FE"/>
    <w:rsid w:val="00A0436B"/>
    <w:rsid w:val="00A04F24"/>
    <w:rsid w:val="00A05B04"/>
    <w:rsid w:val="00A066CC"/>
    <w:rsid w:val="00A120DB"/>
    <w:rsid w:val="00A15802"/>
    <w:rsid w:val="00A16AF4"/>
    <w:rsid w:val="00A16BD6"/>
    <w:rsid w:val="00A2206C"/>
    <w:rsid w:val="00A22B9E"/>
    <w:rsid w:val="00A243B7"/>
    <w:rsid w:val="00A256AC"/>
    <w:rsid w:val="00A258AA"/>
    <w:rsid w:val="00A26658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F5A"/>
    <w:rsid w:val="00A45C10"/>
    <w:rsid w:val="00A47253"/>
    <w:rsid w:val="00A4731A"/>
    <w:rsid w:val="00A47C21"/>
    <w:rsid w:val="00A52427"/>
    <w:rsid w:val="00A54680"/>
    <w:rsid w:val="00A5745A"/>
    <w:rsid w:val="00A60FFF"/>
    <w:rsid w:val="00A61C7A"/>
    <w:rsid w:val="00A623AA"/>
    <w:rsid w:val="00A6329A"/>
    <w:rsid w:val="00A632AA"/>
    <w:rsid w:val="00A63B58"/>
    <w:rsid w:val="00A64644"/>
    <w:rsid w:val="00A64FF4"/>
    <w:rsid w:val="00A65F88"/>
    <w:rsid w:val="00A660C5"/>
    <w:rsid w:val="00A668EA"/>
    <w:rsid w:val="00A7016B"/>
    <w:rsid w:val="00A708A5"/>
    <w:rsid w:val="00A709E8"/>
    <w:rsid w:val="00A70FD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91745"/>
    <w:rsid w:val="00A92921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35E7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04F0"/>
    <w:rsid w:val="00AC1A08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63A9"/>
    <w:rsid w:val="00AD6B5C"/>
    <w:rsid w:val="00AD743D"/>
    <w:rsid w:val="00AD781E"/>
    <w:rsid w:val="00AD79D3"/>
    <w:rsid w:val="00AE02F9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3B0E"/>
    <w:rsid w:val="00B057FB"/>
    <w:rsid w:val="00B110FA"/>
    <w:rsid w:val="00B12589"/>
    <w:rsid w:val="00B12A4B"/>
    <w:rsid w:val="00B14DA7"/>
    <w:rsid w:val="00B15B0A"/>
    <w:rsid w:val="00B16A83"/>
    <w:rsid w:val="00B17217"/>
    <w:rsid w:val="00B173BF"/>
    <w:rsid w:val="00B20DD1"/>
    <w:rsid w:val="00B21C56"/>
    <w:rsid w:val="00B221DF"/>
    <w:rsid w:val="00B230F1"/>
    <w:rsid w:val="00B23D0B"/>
    <w:rsid w:val="00B2517E"/>
    <w:rsid w:val="00B258DA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2C26"/>
    <w:rsid w:val="00B63BD6"/>
    <w:rsid w:val="00B640A4"/>
    <w:rsid w:val="00B65BF5"/>
    <w:rsid w:val="00B66362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186"/>
    <w:rsid w:val="00B76F33"/>
    <w:rsid w:val="00B7715C"/>
    <w:rsid w:val="00B7754D"/>
    <w:rsid w:val="00B81CE1"/>
    <w:rsid w:val="00B8211B"/>
    <w:rsid w:val="00B826B6"/>
    <w:rsid w:val="00B856AE"/>
    <w:rsid w:val="00B87B9D"/>
    <w:rsid w:val="00B90E99"/>
    <w:rsid w:val="00B916DB"/>
    <w:rsid w:val="00B91826"/>
    <w:rsid w:val="00B929BB"/>
    <w:rsid w:val="00B93075"/>
    <w:rsid w:val="00B936D4"/>
    <w:rsid w:val="00B94023"/>
    <w:rsid w:val="00B964C8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5B6E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25D1"/>
    <w:rsid w:val="00BE4E64"/>
    <w:rsid w:val="00BE6092"/>
    <w:rsid w:val="00BE6304"/>
    <w:rsid w:val="00BE67CA"/>
    <w:rsid w:val="00BE76D3"/>
    <w:rsid w:val="00BF02F3"/>
    <w:rsid w:val="00BF1CF2"/>
    <w:rsid w:val="00BF1D46"/>
    <w:rsid w:val="00BF41BE"/>
    <w:rsid w:val="00BF42C1"/>
    <w:rsid w:val="00BF4550"/>
    <w:rsid w:val="00BF483C"/>
    <w:rsid w:val="00BF6304"/>
    <w:rsid w:val="00BF7CA7"/>
    <w:rsid w:val="00BF7DE0"/>
    <w:rsid w:val="00C01311"/>
    <w:rsid w:val="00C05102"/>
    <w:rsid w:val="00C053C9"/>
    <w:rsid w:val="00C06874"/>
    <w:rsid w:val="00C06D2A"/>
    <w:rsid w:val="00C06E2A"/>
    <w:rsid w:val="00C0761A"/>
    <w:rsid w:val="00C077B6"/>
    <w:rsid w:val="00C07F96"/>
    <w:rsid w:val="00C10C80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40FB"/>
    <w:rsid w:val="00C34707"/>
    <w:rsid w:val="00C3516A"/>
    <w:rsid w:val="00C352FA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50721"/>
    <w:rsid w:val="00C508A8"/>
    <w:rsid w:val="00C5092B"/>
    <w:rsid w:val="00C50942"/>
    <w:rsid w:val="00C5279B"/>
    <w:rsid w:val="00C52A64"/>
    <w:rsid w:val="00C52F69"/>
    <w:rsid w:val="00C53B0C"/>
    <w:rsid w:val="00C53C3F"/>
    <w:rsid w:val="00C53DC8"/>
    <w:rsid w:val="00C54915"/>
    <w:rsid w:val="00C54FDE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67A"/>
    <w:rsid w:val="00C65738"/>
    <w:rsid w:val="00C65C31"/>
    <w:rsid w:val="00C66531"/>
    <w:rsid w:val="00C66F03"/>
    <w:rsid w:val="00C70A0F"/>
    <w:rsid w:val="00C70A76"/>
    <w:rsid w:val="00C71CE7"/>
    <w:rsid w:val="00C72C8B"/>
    <w:rsid w:val="00C72E79"/>
    <w:rsid w:val="00C74457"/>
    <w:rsid w:val="00C75F39"/>
    <w:rsid w:val="00C76235"/>
    <w:rsid w:val="00C7729C"/>
    <w:rsid w:val="00C77769"/>
    <w:rsid w:val="00C80F6F"/>
    <w:rsid w:val="00C81BBC"/>
    <w:rsid w:val="00C83033"/>
    <w:rsid w:val="00C83385"/>
    <w:rsid w:val="00C842F1"/>
    <w:rsid w:val="00C85069"/>
    <w:rsid w:val="00C85286"/>
    <w:rsid w:val="00C862CB"/>
    <w:rsid w:val="00C8673C"/>
    <w:rsid w:val="00C869AB"/>
    <w:rsid w:val="00C86C2D"/>
    <w:rsid w:val="00C87068"/>
    <w:rsid w:val="00C87A6A"/>
    <w:rsid w:val="00C9365D"/>
    <w:rsid w:val="00C9602F"/>
    <w:rsid w:val="00C96DED"/>
    <w:rsid w:val="00CA0134"/>
    <w:rsid w:val="00CA233A"/>
    <w:rsid w:val="00CA26E8"/>
    <w:rsid w:val="00CA280F"/>
    <w:rsid w:val="00CA340A"/>
    <w:rsid w:val="00CA3FB3"/>
    <w:rsid w:val="00CA452C"/>
    <w:rsid w:val="00CA54CC"/>
    <w:rsid w:val="00CA5508"/>
    <w:rsid w:val="00CA5895"/>
    <w:rsid w:val="00CA66BE"/>
    <w:rsid w:val="00CA7609"/>
    <w:rsid w:val="00CB161A"/>
    <w:rsid w:val="00CB1A2F"/>
    <w:rsid w:val="00CB1AB8"/>
    <w:rsid w:val="00CB2087"/>
    <w:rsid w:val="00CB45C7"/>
    <w:rsid w:val="00CB4799"/>
    <w:rsid w:val="00CB4B07"/>
    <w:rsid w:val="00CB4E1E"/>
    <w:rsid w:val="00CB7C7A"/>
    <w:rsid w:val="00CC05AB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E32"/>
    <w:rsid w:val="00CD641D"/>
    <w:rsid w:val="00CD777E"/>
    <w:rsid w:val="00CE0D2A"/>
    <w:rsid w:val="00CE1678"/>
    <w:rsid w:val="00CE2007"/>
    <w:rsid w:val="00CE3611"/>
    <w:rsid w:val="00CE39AB"/>
    <w:rsid w:val="00CE492A"/>
    <w:rsid w:val="00CE4D5A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769F"/>
    <w:rsid w:val="00D07E91"/>
    <w:rsid w:val="00D1005B"/>
    <w:rsid w:val="00D109EE"/>
    <w:rsid w:val="00D10E30"/>
    <w:rsid w:val="00D13AE1"/>
    <w:rsid w:val="00D14705"/>
    <w:rsid w:val="00D16294"/>
    <w:rsid w:val="00D17124"/>
    <w:rsid w:val="00D2178D"/>
    <w:rsid w:val="00D21FEC"/>
    <w:rsid w:val="00D22765"/>
    <w:rsid w:val="00D2431E"/>
    <w:rsid w:val="00D2454D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251"/>
    <w:rsid w:val="00D32365"/>
    <w:rsid w:val="00D326DF"/>
    <w:rsid w:val="00D3393E"/>
    <w:rsid w:val="00D33E40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0F8C"/>
    <w:rsid w:val="00D52DDC"/>
    <w:rsid w:val="00D53617"/>
    <w:rsid w:val="00D541A5"/>
    <w:rsid w:val="00D54D39"/>
    <w:rsid w:val="00D550EE"/>
    <w:rsid w:val="00D579AF"/>
    <w:rsid w:val="00D57C04"/>
    <w:rsid w:val="00D606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798"/>
    <w:rsid w:val="00D81507"/>
    <w:rsid w:val="00D81F79"/>
    <w:rsid w:val="00D826DA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7256"/>
    <w:rsid w:val="00DA042B"/>
    <w:rsid w:val="00DA0F66"/>
    <w:rsid w:val="00DA1D46"/>
    <w:rsid w:val="00DA37E1"/>
    <w:rsid w:val="00DA440F"/>
    <w:rsid w:val="00DA6189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9CA"/>
    <w:rsid w:val="00DB5CED"/>
    <w:rsid w:val="00DB5D85"/>
    <w:rsid w:val="00DB6DE8"/>
    <w:rsid w:val="00DC044E"/>
    <w:rsid w:val="00DC0F43"/>
    <w:rsid w:val="00DC10B4"/>
    <w:rsid w:val="00DC1161"/>
    <w:rsid w:val="00DC22D2"/>
    <w:rsid w:val="00DC2A79"/>
    <w:rsid w:val="00DC32C1"/>
    <w:rsid w:val="00DC45EA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E2AD3"/>
    <w:rsid w:val="00DE308B"/>
    <w:rsid w:val="00DE362A"/>
    <w:rsid w:val="00DE44F4"/>
    <w:rsid w:val="00DE55A0"/>
    <w:rsid w:val="00DE5901"/>
    <w:rsid w:val="00DE7AF9"/>
    <w:rsid w:val="00DE7D3E"/>
    <w:rsid w:val="00DF0AC2"/>
    <w:rsid w:val="00DF0D6A"/>
    <w:rsid w:val="00DF1FCF"/>
    <w:rsid w:val="00DF22A5"/>
    <w:rsid w:val="00DF26D2"/>
    <w:rsid w:val="00DF39E3"/>
    <w:rsid w:val="00DF3C0C"/>
    <w:rsid w:val="00DF500F"/>
    <w:rsid w:val="00DF5AEE"/>
    <w:rsid w:val="00DF662A"/>
    <w:rsid w:val="00DF6F77"/>
    <w:rsid w:val="00DF7945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07E70"/>
    <w:rsid w:val="00E10175"/>
    <w:rsid w:val="00E10B16"/>
    <w:rsid w:val="00E10C80"/>
    <w:rsid w:val="00E12250"/>
    <w:rsid w:val="00E1319E"/>
    <w:rsid w:val="00E153F4"/>
    <w:rsid w:val="00E15ED0"/>
    <w:rsid w:val="00E16AC2"/>
    <w:rsid w:val="00E16E95"/>
    <w:rsid w:val="00E1757A"/>
    <w:rsid w:val="00E22A28"/>
    <w:rsid w:val="00E22BDE"/>
    <w:rsid w:val="00E25942"/>
    <w:rsid w:val="00E25990"/>
    <w:rsid w:val="00E25D5D"/>
    <w:rsid w:val="00E26A24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FB"/>
    <w:rsid w:val="00E40960"/>
    <w:rsid w:val="00E4110C"/>
    <w:rsid w:val="00E42727"/>
    <w:rsid w:val="00E4422C"/>
    <w:rsid w:val="00E44819"/>
    <w:rsid w:val="00E44D31"/>
    <w:rsid w:val="00E45249"/>
    <w:rsid w:val="00E4679C"/>
    <w:rsid w:val="00E47121"/>
    <w:rsid w:val="00E478FF"/>
    <w:rsid w:val="00E4793D"/>
    <w:rsid w:val="00E47F76"/>
    <w:rsid w:val="00E50265"/>
    <w:rsid w:val="00E50AE7"/>
    <w:rsid w:val="00E5111C"/>
    <w:rsid w:val="00E52446"/>
    <w:rsid w:val="00E52B95"/>
    <w:rsid w:val="00E530D1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FE0"/>
    <w:rsid w:val="00E9267C"/>
    <w:rsid w:val="00E92B3A"/>
    <w:rsid w:val="00E93CD9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8AC"/>
    <w:rsid w:val="00EE011E"/>
    <w:rsid w:val="00EE1017"/>
    <w:rsid w:val="00EE1DAA"/>
    <w:rsid w:val="00EE3C05"/>
    <w:rsid w:val="00EE5E9A"/>
    <w:rsid w:val="00EE6051"/>
    <w:rsid w:val="00EE730D"/>
    <w:rsid w:val="00EE79EC"/>
    <w:rsid w:val="00EF1D11"/>
    <w:rsid w:val="00EF1F81"/>
    <w:rsid w:val="00EF298C"/>
    <w:rsid w:val="00EF4913"/>
    <w:rsid w:val="00EF6A96"/>
    <w:rsid w:val="00EF6C69"/>
    <w:rsid w:val="00EF7173"/>
    <w:rsid w:val="00EF7FE6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10DD8"/>
    <w:rsid w:val="00F1103B"/>
    <w:rsid w:val="00F11CF0"/>
    <w:rsid w:val="00F1276E"/>
    <w:rsid w:val="00F14143"/>
    <w:rsid w:val="00F161C0"/>
    <w:rsid w:val="00F168BE"/>
    <w:rsid w:val="00F22461"/>
    <w:rsid w:val="00F229D6"/>
    <w:rsid w:val="00F24228"/>
    <w:rsid w:val="00F2491E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05E7"/>
    <w:rsid w:val="00F61486"/>
    <w:rsid w:val="00F616B3"/>
    <w:rsid w:val="00F631BB"/>
    <w:rsid w:val="00F64DE9"/>
    <w:rsid w:val="00F707F1"/>
    <w:rsid w:val="00F722AD"/>
    <w:rsid w:val="00F72C97"/>
    <w:rsid w:val="00F737DC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340"/>
    <w:rsid w:val="00FB2EFD"/>
    <w:rsid w:val="00FB6B13"/>
    <w:rsid w:val="00FB6CA1"/>
    <w:rsid w:val="00FB7D4C"/>
    <w:rsid w:val="00FC02A0"/>
    <w:rsid w:val="00FC2F18"/>
    <w:rsid w:val="00FC32A6"/>
    <w:rsid w:val="00FC3EC3"/>
    <w:rsid w:val="00FC44FE"/>
    <w:rsid w:val="00FC4D7E"/>
    <w:rsid w:val="00FC6EE0"/>
    <w:rsid w:val="00FC6EF5"/>
    <w:rsid w:val="00FC6F0D"/>
    <w:rsid w:val="00FC7442"/>
    <w:rsid w:val="00FD0062"/>
    <w:rsid w:val="00FD036C"/>
    <w:rsid w:val="00FD039B"/>
    <w:rsid w:val="00FD1847"/>
    <w:rsid w:val="00FD4642"/>
    <w:rsid w:val="00FD50AA"/>
    <w:rsid w:val="00FD5192"/>
    <w:rsid w:val="00FD5914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F0BB9"/>
    <w:rsid w:val="00FF1505"/>
    <w:rsid w:val="00FF1DD8"/>
    <w:rsid w:val="00FF2729"/>
    <w:rsid w:val="00FF2795"/>
    <w:rsid w:val="00FF3129"/>
    <w:rsid w:val="00FF3BCC"/>
    <w:rsid w:val="00FF47E2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1171FA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39"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character" w:customStyle="1" w:styleId="B1Char1">
    <w:name w:val="B1 Char1"/>
    <w:locked/>
    <w:rsid w:val="00E26A2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0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72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7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5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90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7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9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6006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579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4825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6160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1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9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4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1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63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2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9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13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11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99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93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6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256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7607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9458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4991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34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2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3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6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7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F85A6-1C9B-4B92-8D77-DDC95AD9D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</cp:lastModifiedBy>
  <cp:revision>2</cp:revision>
  <dcterms:created xsi:type="dcterms:W3CDTF">2021-10-22T07:34:00Z</dcterms:created>
  <dcterms:modified xsi:type="dcterms:W3CDTF">2021-10-22T07:34:00Z</dcterms:modified>
</cp:coreProperties>
</file>